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CDCC68E" w:rsidR="00BF78D7" w:rsidRPr="005E2870" w:rsidRDefault="005E2870" w:rsidP="005E2870">
      <w:pPr>
        <w:spacing w:line="280" w:lineRule="exact"/>
        <w:ind w:left="7080" w:hanging="1410"/>
        <w:rPr>
          <w:sz w:val="30"/>
          <w:szCs w:val="30"/>
          <w:lang w:val="ru-RU"/>
        </w:rPr>
      </w:pPr>
      <w:r w:rsidRPr="005E2870">
        <w:rPr>
          <w:sz w:val="30"/>
          <w:szCs w:val="30"/>
          <w:lang w:val="ru-RU"/>
        </w:rPr>
        <w:t>21.08.2023</w:t>
      </w:r>
    </w:p>
    <w:p w14:paraId="0BF6C591" w14:textId="2763EBE4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3F5D5475" w14:textId="77777777" w:rsidR="00864D2A" w:rsidRPr="00864D2A" w:rsidRDefault="00864D2A" w:rsidP="00864D2A"/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04C054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вучэбна-</w:t>
      </w:r>
      <w:r>
        <w:rPr>
          <w:sz w:val="30"/>
          <w:szCs w:val="30"/>
          <w:lang w:val="be-BY"/>
        </w:rPr>
        <w:t xml:space="preserve">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0699A2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082598A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6D445DF" w:rsidR="00BF78D7" w:rsidRPr="000650B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лабараторныя і практычныя работы (вопыты) па ўсіх вучэбных прадметах</w:t>
      </w:r>
      <w:r w:rsidR="000650BB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864D2A">
        <w:rPr>
          <w:sz w:val="30"/>
          <w:szCs w:val="30"/>
          <w:lang w:val="be-BY"/>
        </w:rPr>
        <w:t xml:space="preserve">акрамя вучэбнага прадмета </w:t>
      </w:r>
      <w:r w:rsidR="00FE5C2A" w:rsidRPr="00864D2A">
        <w:rPr>
          <w:sz w:val="30"/>
          <w:szCs w:val="30"/>
          <w:lang w:val="be-BY"/>
        </w:rPr>
        <w:t>«</w:t>
      </w:r>
      <w:r w:rsidRPr="00864D2A">
        <w:rPr>
          <w:sz w:val="30"/>
          <w:szCs w:val="30"/>
          <w:lang w:val="be-BY"/>
        </w:rPr>
        <w:t>Фізічная культура і здароўе</w:t>
      </w:r>
      <w:r w:rsidR="00FE5C2A" w:rsidRPr="00864D2A">
        <w:rPr>
          <w:sz w:val="30"/>
          <w:szCs w:val="30"/>
          <w:lang w:val="be-BY"/>
        </w:rPr>
        <w:t>»</w:t>
      </w:r>
      <w:r w:rsidRPr="00864D2A">
        <w:rPr>
          <w:sz w:val="30"/>
          <w:szCs w:val="30"/>
          <w:lang w:val="be-BY"/>
        </w:rPr>
        <w:t>;</w:t>
      </w:r>
    </w:p>
    <w:p w14:paraId="73906856" w14:textId="224E35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(для невідушчых вучняў замест сачыненняў-апісанняў па карціне, фотаздымку настаўнік можа прапанаваць альтэрнатыўныя тэмы сачынення-апісання з улікам магчымасцей навучэнцаў названай катэгорыі (напрыклад, апісанне прыроды, сваёй кватэры, дома, знаёмага чалавека і іншае))</w:t>
      </w:r>
      <w:r>
        <w:rPr>
          <w:sz w:val="30"/>
          <w:szCs w:val="30"/>
          <w:lang w:val="be-BY"/>
        </w:rPr>
        <w:t>;</w:t>
      </w:r>
    </w:p>
    <w:p w14:paraId="7B1061E9" w14:textId="6A9B71E6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4F60926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0B94AAE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FE5C2A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42100E8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4840C98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Геаграфія</w:t>
      </w:r>
      <w:r w:rsidR="00FE5C2A" w:rsidRP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C37B40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373CB0CD" w14:textId="36A467B9" w:rsidR="00BF78D7" w:rsidRPr="005B00B7" w:rsidRDefault="00BF78D7" w:rsidP="00FD743F">
      <w:pPr>
        <w:pStyle w:val="newncpi"/>
        <w:ind w:firstLine="720"/>
        <w:rPr>
          <w:strike/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</w:t>
      </w:r>
      <w:r w:rsidR="00FD743F" w:rsidRPr="00FD743F">
        <w:rPr>
          <w:sz w:val="30"/>
          <w:szCs w:val="30"/>
          <w:lang w:val="be-BY"/>
        </w:rPr>
        <w:t>.</w:t>
      </w:r>
    </w:p>
    <w:p w14:paraId="2E578B01" w14:textId="4F5886B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4DBB83A3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0AE2C687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5C2C009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</w:t>
      </w:r>
      <w:r w:rsidR="005B00B7" w:rsidRPr="00FD743F">
        <w:rPr>
          <w:sz w:val="30"/>
          <w:szCs w:val="30"/>
          <w:lang w:val="be-BY"/>
        </w:rPr>
        <w:t>сачыненняў,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 таксама аб’ём слоўнікавых дыктантаў вызначаюцца згодна з дадаткам 5 да дадзеных Метадычных рэкамендацый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(аб’ём навучальных сачыненняў вызначаецца настаўнікам з улікам дыдактычнай задачы, жанру, тэматыкі сачынення, асаблівасцей арганізацыі адукацыйнага працэсу ў канкрэтным класе і наяўнасці вучэбнага часу)</w:t>
      </w:r>
      <w:r w:rsidR="005B00B7" w:rsidRPr="005B00B7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Pr="00FD743F">
        <w:rPr>
          <w:sz w:val="30"/>
          <w:szCs w:val="30"/>
          <w:lang w:val="be-BY"/>
        </w:rPr>
        <w:t xml:space="preserve">Колькасць </w:t>
      </w:r>
      <w:r w:rsidR="005B00B7" w:rsidRPr="00FD743F">
        <w:rPr>
          <w:sz w:val="30"/>
          <w:szCs w:val="30"/>
          <w:lang w:val="be-BY"/>
        </w:rPr>
        <w:t>відаў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арфаграм і пунктаграм </w:t>
      </w:r>
      <w:r>
        <w:rPr>
          <w:sz w:val="30"/>
          <w:szCs w:val="30"/>
        </w:rPr>
        <w:lastRenderedPageBreak/>
        <w:t xml:space="preserve">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06922F1A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Кантрольныя работы ва ўстановах адукацыі, якія рэалізуюць адукацыйныя праграмы агульнай сярэдняй адукацыі, павінны праводзіцца ў адпаведнасці </w:t>
      </w:r>
      <w:r w:rsidR="00632D20" w:rsidRPr="00FD743F">
        <w:rPr>
          <w:sz w:val="30"/>
          <w:szCs w:val="30"/>
          <w:lang w:val="be-BY"/>
        </w:rPr>
        <w:t>з</w:t>
      </w:r>
      <w:r w:rsidR="00632D20">
        <w:rPr>
          <w:sz w:val="30"/>
          <w:szCs w:val="30"/>
          <w:lang w:val="be-BY"/>
        </w:rPr>
        <w:t xml:space="preserve"> </w:t>
      </w:r>
      <w:r w:rsidRPr="0012094E">
        <w:rPr>
          <w:sz w:val="30"/>
          <w:szCs w:val="30"/>
          <w:lang w:val="be-BY"/>
        </w:rPr>
        <w:t>санітарна-эпідэміялагічнымі</w:t>
      </w:r>
      <w:r>
        <w:rPr>
          <w:sz w:val="30"/>
          <w:szCs w:val="30"/>
          <w:lang w:val="be-BY"/>
        </w:rPr>
        <w:t xml:space="preserve"> патрабаваннямі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697B6565" w:rsidR="00BF78D7" w:rsidRPr="00FD743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="006A2480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47B5A116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 w:rsidR="006A248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Выяўленчае мастацтва</w:t>
      </w:r>
      <w:r w:rsidR="006A248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006227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661B8A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 w:rsidR="00661B8A">
        <w:rPr>
          <w:sz w:val="30"/>
          <w:szCs w:val="30"/>
          <w:lang w:val="be-BY"/>
        </w:rPr>
        <w:t>, пачынаючы з ІІІ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0C6743A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42E4CA8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4FDA154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705CCD8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29BE76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207E5A6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F6BC99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28E7163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5F2AE7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E40BB56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603C2E7F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38E4794F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2C7918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5C6BAFA1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7873FDF3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2AF860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09080B9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79C7DF5E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 w:rsidR="00632D20" w:rsidRPr="00FD743F">
        <w:rPr>
          <w:sz w:val="30"/>
          <w:szCs w:val="30"/>
          <w:lang w:val="be-BY"/>
        </w:rPr>
        <w:t>У сшытках для кантрольных работ выконваюцца толькі кантрольныя работы, колькасць якіх вызначана ў дадатках 3, 4 да Метадычных рэкамендацый.</w:t>
      </w:r>
      <w:r w:rsidR="00632D20" w:rsidRPr="003B7FC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У сшытках для навучальных работ </w:t>
      </w:r>
      <w:r>
        <w:rPr>
          <w:sz w:val="30"/>
          <w:szCs w:val="30"/>
          <w:lang w:val="be-BY"/>
        </w:rPr>
        <w:lastRenderedPageBreak/>
        <w:t>выконваюц</w:t>
      </w:r>
      <w:r w:rsidR="00632D20" w:rsidRPr="00FD743F">
        <w:rPr>
          <w:sz w:val="30"/>
          <w:szCs w:val="30"/>
          <w:lang w:val="be-BY"/>
        </w:rPr>
        <w:t>ца</w:t>
      </w:r>
      <w:r>
        <w:rPr>
          <w:sz w:val="30"/>
          <w:szCs w:val="30"/>
          <w:lang w:val="be-BY"/>
        </w:rPr>
        <w:t xml:space="preserve"> </w:t>
      </w:r>
      <w:r w:rsidR="00AA4880" w:rsidRPr="00FD743F">
        <w:rPr>
          <w:sz w:val="30"/>
          <w:szCs w:val="30"/>
          <w:lang w:val="be-BY"/>
        </w:rPr>
        <w:t>іншыя</w:t>
      </w:r>
      <w:r w:rsidR="00AA488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работы, якія праводзяцца ў межах паўрочнага і тэматычнага кантролю (класныя, дамашнія, самастойныя</w:t>
      </w:r>
      <w:r w:rsidR="00567A54">
        <w:rPr>
          <w:sz w:val="30"/>
          <w:szCs w:val="30"/>
          <w:lang w:val="be-BY"/>
        </w:rPr>
        <w:t xml:space="preserve">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</w:t>
      </w:r>
      <w:r w:rsidR="00AA4880" w:rsidRPr="00FD743F">
        <w:rPr>
          <w:sz w:val="30"/>
          <w:szCs w:val="30"/>
          <w:lang w:val="be-BY"/>
        </w:rPr>
        <w:t>у тым ліку навучальныя работы, вызначаныя ў дадатку 4</w:t>
      </w:r>
      <w:r>
        <w:rPr>
          <w:sz w:val="30"/>
          <w:szCs w:val="30"/>
          <w:lang w:val="be-BY"/>
        </w:rPr>
        <w:t>.</w:t>
      </w:r>
    </w:p>
    <w:p w14:paraId="0FD37E11" w14:textId="17E64BB3" w:rsidR="00AA4880" w:rsidRPr="00FD743F" w:rsidRDefault="00AA4880" w:rsidP="00FD743F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 xml:space="preserve">Па вучэбным прадмеце </w:t>
      </w:r>
      <w:r w:rsidR="00FE5C2A" w:rsidRPr="00FD743F">
        <w:rPr>
          <w:sz w:val="30"/>
          <w:szCs w:val="30"/>
          <w:lang w:val="be-BY"/>
        </w:rPr>
        <w:t>«</w:t>
      </w:r>
      <w:r w:rsidRPr="00FD743F">
        <w:rPr>
          <w:sz w:val="30"/>
          <w:szCs w:val="30"/>
          <w:lang w:val="be-BY"/>
        </w:rPr>
        <w:t>Геаграфія</w:t>
      </w:r>
      <w:r w:rsidR="00FE5C2A" w:rsidRPr="00FD743F">
        <w:rPr>
          <w:sz w:val="30"/>
          <w:szCs w:val="30"/>
          <w:lang w:val="be-BY"/>
        </w:rPr>
        <w:t>»</w:t>
      </w:r>
      <w:r w:rsidRPr="00FD743F">
        <w:rPr>
          <w:sz w:val="30"/>
          <w:szCs w:val="30"/>
          <w:lang w:val="be-BY"/>
        </w:rPr>
        <w:t xml:space="preserve"> работы, якія праводзяцца ў рамках тэматычнага кантролю, выконваюцца </w:t>
      </w:r>
      <w:r w:rsidR="008E4586" w:rsidRPr="00FD743F">
        <w:rPr>
          <w:sz w:val="30"/>
          <w:szCs w:val="30"/>
          <w:lang w:val="be-BY"/>
        </w:rPr>
        <w:t>ў</w:t>
      </w:r>
      <w:r w:rsidRPr="00FD743F">
        <w:rPr>
          <w:sz w:val="30"/>
          <w:szCs w:val="30"/>
          <w:lang w:val="be-BY"/>
        </w:rPr>
        <w:t xml:space="preserve"> сшытках для практычных работ.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6B3078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FE5C2A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5FE9CE96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84FBF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 xml:space="preserve">згодна з </w:t>
      </w:r>
      <w:r w:rsidR="008E4586" w:rsidRPr="00FD743F">
        <w:rPr>
          <w:sz w:val="30"/>
          <w:szCs w:val="30"/>
          <w:lang w:val="be-BY"/>
        </w:rPr>
        <w:t>дадатка</w:t>
      </w:r>
      <w:r w:rsidR="00296252" w:rsidRPr="00FD743F">
        <w:rPr>
          <w:sz w:val="30"/>
          <w:szCs w:val="30"/>
          <w:lang w:val="be-BY"/>
        </w:rPr>
        <w:t>м</w:t>
      </w:r>
      <w:r w:rsidR="008E4586" w:rsidRPr="00FD743F">
        <w:rPr>
          <w:sz w:val="30"/>
          <w:szCs w:val="30"/>
          <w:lang w:val="be-BY"/>
        </w:rPr>
        <w:t xml:space="preserve"> 1 да</w:t>
      </w:r>
      <w:r w:rsidR="0036637D" w:rsidRPr="008E4586">
        <w:rPr>
          <w:color w:val="FF0000"/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766BD48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02685A39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</w:t>
      </w:r>
      <w:r w:rsidR="008E458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1D9B64DB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296252">
        <w:rPr>
          <w:i/>
          <w:sz w:val="30"/>
          <w:szCs w:val="30"/>
          <w:lang w:val="be-BY"/>
        </w:rPr>
        <w:t>1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чэрвеня 202</w:t>
      </w:r>
      <w:r w:rsidR="00FA207B" w:rsidRPr="00296252">
        <w:rPr>
          <w:i/>
          <w:sz w:val="30"/>
          <w:szCs w:val="30"/>
          <w:lang w:val="be-BY"/>
        </w:rPr>
        <w:t>3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1A0B56D2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5B069A45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FE5C2A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="00FE5C2A" w:rsidRPr="00FE5C2A">
        <w:rPr>
          <w:sz w:val="30"/>
          <w:szCs w:val="30"/>
        </w:rPr>
        <w:t>»</w:t>
      </w:r>
      <w:r w:rsidRPr="00DF7EFE">
        <w:rPr>
          <w:sz w:val="30"/>
          <w:szCs w:val="30"/>
          <w:lang w:val="be-BY"/>
        </w:rPr>
        <w:t xml:space="preserve">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473FEA2B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62E23496" w:rsidR="00CF40AE" w:rsidRPr="0082495C" w:rsidRDefault="002318B9" w:rsidP="00CF40AE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у вучняў V–ХІ (XII) класаў навучальныя работы, вызначаныя ў дадатку 4, правяраюцца абавязкова; іншыя навучальныя работы – на выбар настаўніка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7A09A1AA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FE5C2A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7998A6B5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52E36951" w14:textId="11BC5B90" w:rsidR="002318B9" w:rsidRPr="00FD743F" w:rsidRDefault="00741C21" w:rsidP="0012094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601B0" w:rsidRPr="000E0279">
        <w:rPr>
          <w:sz w:val="30"/>
          <w:szCs w:val="30"/>
        </w:rPr>
        <w:t>.</w:t>
      </w:r>
      <w:r w:rsidR="002318B9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Па вучэбных прадметах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Беларуская літаратура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 xml:space="preserve">,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Русская литература</w:t>
      </w:r>
      <w:r w:rsidR="00FE5C2A" w:rsidRPr="00FD743F">
        <w:rPr>
          <w:sz w:val="30"/>
          <w:szCs w:val="30"/>
        </w:rPr>
        <w:t>»</w:t>
      </w:r>
      <w:r w:rsidR="00FD743F" w:rsidRPr="00FD743F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навучальныя работы, вызначаныя ў дадатку 4, правяраюцца </w:t>
      </w:r>
      <w:r w:rsidR="002318B9" w:rsidRPr="00FD743F">
        <w:rPr>
          <w:sz w:val="30"/>
          <w:szCs w:val="30"/>
        </w:rPr>
        <w:lastRenderedPageBreak/>
        <w:t>абавязкова, іншыя навучальныя работы (на выбар настаўніка) правяраюцца ў кожнага вучня не радзей як адзін раз у месяц.</w:t>
      </w:r>
    </w:p>
    <w:p w14:paraId="458B6608" w14:textId="658240DA" w:rsidR="00056976" w:rsidRDefault="00076688" w:rsidP="001A70C0">
      <w:pPr>
        <w:pStyle w:val="newncpi"/>
        <w:ind w:firstLine="720"/>
        <w:rPr>
          <w:sz w:val="30"/>
          <w:szCs w:val="30"/>
          <w:lang w:val="be-BY"/>
        </w:rPr>
      </w:pPr>
      <w:r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D743F">
        <w:rPr>
          <w:sz w:val="30"/>
          <w:szCs w:val="30"/>
          <w:lang w:val="be-BY"/>
        </w:rPr>
        <w:t xml:space="preserve">, </w:t>
      </w:r>
      <w:r w:rsidR="00FD743F" w:rsidRPr="00FD743F">
        <w:rPr>
          <w:sz w:val="30"/>
          <w:szCs w:val="30"/>
          <w:lang w:val="be-BY"/>
        </w:rPr>
        <w:t>«Літ</w:t>
      </w:r>
      <w:r w:rsidR="00FD743F">
        <w:rPr>
          <w:sz w:val="30"/>
          <w:szCs w:val="30"/>
          <w:lang w:val="be-BY"/>
        </w:rPr>
        <w:t>аратура нацыянальнай меншасці»</w:t>
      </w:r>
      <w:r w:rsidR="009146E7" w:rsidRPr="00BF78D7">
        <w:rPr>
          <w:sz w:val="30"/>
          <w:szCs w:val="30"/>
          <w:lang w:val="be-BY"/>
        </w:rPr>
        <w:t xml:space="preserve"> </w:t>
      </w: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</w:t>
      </w:r>
      <w:r w:rsidR="002318B9">
        <w:rPr>
          <w:sz w:val="30"/>
          <w:szCs w:val="30"/>
          <w:lang w:val="be-BY"/>
        </w:rPr>
        <w:t>як</w:t>
      </w:r>
      <w:r w:rsidR="006601B0" w:rsidRPr="000E0279">
        <w:rPr>
          <w:sz w:val="30"/>
          <w:szCs w:val="30"/>
          <w:lang w:val="be-BY"/>
        </w:rPr>
        <w:t xml:space="preserve">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3469EBA9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0D5B516C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1234E154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7671F985" w:rsidR="00F45937" w:rsidRPr="007B69B9" w:rsidRDefault="008339DF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453EEF">
        <w:rPr>
          <w:color w:val="000000"/>
          <w:sz w:val="30"/>
          <w:szCs w:val="30"/>
          <w:lang w:val="be-BY"/>
        </w:rPr>
        <w:t>практычныя</w:t>
      </w:r>
      <w:r w:rsidR="00F45937"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="00F45937" w:rsidRPr="007B69B9">
        <w:rPr>
          <w:color w:val="000000"/>
          <w:sz w:val="30"/>
          <w:szCs w:val="30"/>
          <w:lang w:val="be-BY"/>
        </w:rPr>
        <w:t xml:space="preserve">. </w:t>
      </w:r>
      <w:r w:rsidR="00F45937" w:rsidRPr="00CE579B">
        <w:rPr>
          <w:color w:val="000000"/>
          <w:sz w:val="30"/>
          <w:szCs w:val="30"/>
          <w:lang w:val="be-BY"/>
        </w:rPr>
        <w:t xml:space="preserve">Адзнакі за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="00F45937"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="00F45937"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438EE4B8" w:rsidR="00F45937" w:rsidRPr="00FD743F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2318B9" w:rsidRPr="00FD743F">
        <w:rPr>
          <w:color w:val="000000"/>
          <w:sz w:val="30"/>
          <w:szCs w:val="30"/>
          <w:lang w:val="be-BY"/>
        </w:rPr>
        <w:t>;</w:t>
      </w:r>
    </w:p>
    <w:p w14:paraId="4D30D65C" w14:textId="77777777" w:rsidR="002318B9" w:rsidRPr="00FD743F" w:rsidRDefault="002318B9" w:rsidP="007B69B9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FD743F">
        <w:rPr>
          <w:color w:val="000000"/>
          <w:sz w:val="30"/>
          <w:szCs w:val="30"/>
          <w:lang w:val="be-BY"/>
        </w:rPr>
        <w:t>адзнакі за лабараторныя работы не выстаўляюцца.</w:t>
      </w:r>
    </w:p>
    <w:p w14:paraId="4380214D" w14:textId="04501AB2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32B1C44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4B2927E4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lastRenderedPageBreak/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літаратура</w:t>
      </w:r>
      <w:r w:rsidR="00FE5C2A" w:rsidRPr="00FE5C2A">
        <w:rPr>
          <w:sz w:val="30"/>
          <w:szCs w:val="30"/>
          <w:lang w:val="be-BY"/>
        </w:rPr>
        <w:t>»</w:t>
      </w:r>
      <w:r w:rsidR="001F0C74">
        <w:rPr>
          <w:sz w:val="30"/>
          <w:szCs w:val="30"/>
          <w:lang w:val="be-BY"/>
        </w:rPr>
        <w:t>,</w:t>
      </w:r>
      <w:r w:rsidRPr="00BF78D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736985E7" w:rsidR="006601B0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FE5C2A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FD743F" w:rsidRPr="00FD743F">
        <w:rPr>
          <w:sz w:val="30"/>
          <w:szCs w:val="30"/>
          <w:lang w:val="be-BY"/>
        </w:rPr>
        <w:t xml:space="preserve"> </w:t>
      </w:r>
      <w:r w:rsidR="006601B0" w:rsidRPr="00FE5C2A">
        <w:rPr>
          <w:sz w:val="30"/>
          <w:szCs w:val="30"/>
          <w:lang w:val="be-BY"/>
        </w:rPr>
        <w:t>ў</w:t>
      </w:r>
      <w:r w:rsidR="006601B0" w:rsidRPr="000E0279">
        <w:rPr>
          <w:sz w:val="30"/>
          <w:szCs w:val="30"/>
          <w:lang w:val="be-BY"/>
        </w:rPr>
        <w:t xml:space="preserve">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lastRenderedPageBreak/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3C967C1B" w14:textId="77777777" w:rsidR="00CD3597" w:rsidRPr="00FD743F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мова», «Русский язык», «Мова нацыянальнай меншасці» ў навучальных работах настаўнік адзначае і выпраўляе дапушчаныя вучнямi памылкі такім жа чынам.</w:t>
      </w:r>
    </w:p>
    <w:p w14:paraId="7423DBD7" w14:textId="77777777" w:rsidR="00CD3597" w:rsidRPr="000E0279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літаратура», «Русская литература», «Літаратура нацыянальнай меншасці» ў навучальных работах настаўнік такім жа чынам выпраўляе ўсе дапушчаныя вучнямi памылкі, але пры гэтым арфаграфічныя, пунктуацыйныя і граматычныя памылкі не выносяцца на палі і не ўлічваюцца пры выстаўленні адзнакі.</w:t>
      </w:r>
    </w:p>
    <w:p w14:paraId="6B3BF0FC" w14:textId="3CC34D62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FE5C2A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23D7267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FE5C2A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1FAE6E3F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</w:t>
      </w:r>
      <w:r w:rsidRPr="00770E04">
        <w:rPr>
          <w:sz w:val="30"/>
          <w:szCs w:val="30"/>
          <w:lang w:val="be-BY"/>
        </w:rPr>
        <w:lastRenderedPageBreak/>
        <w:t>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1970670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345D72D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кантрольных работ</w:t>
            </w:r>
          </w:p>
        </w:tc>
      </w:tr>
      <w:tr w:rsidR="006601B0" w:rsidRPr="001237D3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беларускай мове</w:t>
            </w:r>
          </w:p>
        </w:tc>
      </w:tr>
      <w:tr w:rsidR="006601B0" w:rsidRPr="001237D3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3E44781A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учащегося 6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351544" w:rsidRPr="001237D3">
              <w:rPr>
                <w:i/>
                <w:sz w:val="26"/>
                <w:szCs w:val="26"/>
                <w:lang w:val="be-BY"/>
              </w:rPr>
              <w:t>,,</w:t>
            </w:r>
            <w:r w:rsidRPr="001237D3">
              <w:rPr>
                <w:i/>
                <w:sz w:val="26"/>
                <w:szCs w:val="26"/>
                <w:lang w:val="be-BY"/>
              </w:rPr>
              <w:t>А“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B1F98BF" w14:textId="348D2ABF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вучанiцы </w:t>
            </w:r>
            <w:r w:rsidRPr="001237D3">
              <w:rPr>
                <w:i/>
                <w:sz w:val="26"/>
                <w:szCs w:val="26"/>
                <w:lang w:val="en-US"/>
              </w:rPr>
              <w:t>II</w:t>
            </w:r>
            <w:r w:rsidR="00D643FE">
              <w:rPr>
                <w:i/>
                <w:sz w:val="26"/>
                <w:szCs w:val="26"/>
                <w:lang w:val="en-US"/>
              </w:rPr>
              <w:t>I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гимназии № 61 г.</w:t>
            </w:r>
            <w:r w:rsidRPr="001237D3">
              <w:rPr>
                <w:i/>
                <w:sz w:val="26"/>
                <w:szCs w:val="26"/>
                <w:lang w:val="be-BY"/>
              </w:rPr>
              <w:t> </w:t>
            </w:r>
            <w:r w:rsidRPr="001237D3">
              <w:rPr>
                <w:i/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1237D3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</w:tr>
      <w:tr w:rsidR="006601B0" w:rsidRPr="001237D3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3695C9B1" w:rsidR="006601B0" w:rsidRPr="001237D3" w:rsidRDefault="00CD3597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,,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 xml:space="preserve">Человек </w:t>
            </w:r>
            <w:r w:rsidR="006601B0" w:rsidRPr="001237D3">
              <w:rPr>
                <w:i/>
                <w:sz w:val="26"/>
                <w:szCs w:val="26"/>
              </w:rPr>
              <w:t>и мир</w:t>
            </w:r>
            <w:r w:rsidRPr="001237D3">
              <w:rPr>
                <w:i/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матэматыцы</w:t>
            </w:r>
          </w:p>
        </w:tc>
      </w:tr>
      <w:tr w:rsidR="006601B0" w:rsidRPr="001237D3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5588760B" w:rsidR="006601B0" w:rsidRPr="001237D3" w:rsidRDefault="006601B0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учащейся </w:t>
            </w:r>
            <w:r w:rsidRPr="001237D3">
              <w:rPr>
                <w:i/>
                <w:sz w:val="26"/>
                <w:szCs w:val="26"/>
                <w:lang w:val="en-US"/>
              </w:rPr>
              <w:t>V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,,Б“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7135F459" w14:textId="1B645914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вучня 8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сярэдняй школы № 2</w:t>
            </w:r>
          </w:p>
        </w:tc>
      </w:tr>
      <w:tr w:rsidR="006601B0" w:rsidRPr="001237D3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г. Наваполацка</w:t>
            </w:r>
          </w:p>
        </w:tc>
      </w:tr>
      <w:tr w:rsidR="006601B0" w:rsidRPr="001237D3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r w:rsidRPr="001237D3">
              <w:rPr>
                <w:i/>
                <w:sz w:val="26"/>
                <w:szCs w:val="26"/>
                <w:lang w:val="be-BY"/>
              </w:rPr>
              <w:t>практических</w:t>
            </w:r>
            <w:r w:rsidRPr="001237D3">
              <w:rPr>
                <w:i/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лабараторных работ</w:t>
            </w:r>
          </w:p>
        </w:tc>
      </w:tr>
      <w:tr w:rsidR="006601B0" w:rsidRPr="001237D3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r w:rsidRPr="001237D3">
              <w:rPr>
                <w:i/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1237D3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0BB53C91" w:rsidR="006601B0" w:rsidRPr="001237D3" w:rsidRDefault="009528E0" w:rsidP="009528E0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у</w:t>
            </w:r>
            <w:r w:rsidR="006601B0" w:rsidRPr="001237D3">
              <w:rPr>
                <w:i/>
                <w:sz w:val="26"/>
                <w:szCs w:val="26"/>
              </w:rPr>
              <w:t>чащегося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>Х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3326E6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вучня </w:t>
            </w:r>
            <w:r w:rsidRPr="001237D3">
              <w:rPr>
                <w:i/>
                <w:sz w:val="26"/>
                <w:szCs w:val="26"/>
                <w:lang w:val="be-BY"/>
              </w:rPr>
              <w:t>9</w:t>
            </w:r>
            <w:r w:rsidRPr="001237D3">
              <w:rPr>
                <w:i/>
                <w:sz w:val="26"/>
                <w:szCs w:val="26"/>
              </w:rPr>
              <w:t xml:space="preserve"> класа</w:t>
            </w:r>
          </w:p>
        </w:tc>
      </w:tr>
      <w:tr w:rsidR="006601B0" w:rsidRPr="001237D3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</w:t>
            </w:r>
            <w:r w:rsidRPr="001237D3">
              <w:rPr>
                <w:i/>
                <w:sz w:val="26"/>
                <w:szCs w:val="26"/>
                <w:lang w:val="en-US"/>
              </w:rPr>
              <w:t xml:space="preserve">редней </w:t>
            </w:r>
            <w:r w:rsidRPr="001237D3">
              <w:rPr>
                <w:i/>
                <w:sz w:val="26"/>
                <w:szCs w:val="26"/>
              </w:rPr>
              <w:t>ш</w:t>
            </w:r>
            <w:r w:rsidR="004C4919" w:rsidRPr="001237D3">
              <w:rPr>
                <w:i/>
                <w:sz w:val="26"/>
                <w:szCs w:val="26"/>
                <w:lang w:val="be-BY"/>
              </w:rPr>
              <w:t>к</w:t>
            </w:r>
            <w:r w:rsidRPr="001237D3">
              <w:rPr>
                <w:i/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4B6D5CC4" w:rsidR="006601B0" w:rsidRPr="00864D2A" w:rsidRDefault="00FD743F" w:rsidP="00FD743F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864D2A">
              <w:rPr>
                <w:i/>
                <w:sz w:val="26"/>
                <w:szCs w:val="26"/>
              </w:rPr>
              <w:t>Правамасто</w:t>
            </w:r>
            <w:r w:rsidRPr="00864D2A">
              <w:rPr>
                <w:i/>
                <w:sz w:val="26"/>
                <w:szCs w:val="26"/>
                <w:lang w:val="be-BY"/>
              </w:rPr>
              <w:t>ў</w:t>
            </w:r>
            <w:r w:rsidRPr="00864D2A">
              <w:rPr>
                <w:i/>
                <w:sz w:val="26"/>
                <w:szCs w:val="26"/>
              </w:rPr>
              <w:t>ск</w:t>
            </w:r>
            <w:r w:rsidRPr="00864D2A">
              <w:rPr>
                <w:i/>
                <w:sz w:val="26"/>
                <w:szCs w:val="26"/>
                <w:lang w:val="be-BY"/>
              </w:rPr>
              <w:t>а</w:t>
            </w:r>
            <w:r w:rsidRPr="00864D2A">
              <w:rPr>
                <w:i/>
                <w:sz w:val="26"/>
                <w:szCs w:val="26"/>
              </w:rPr>
              <w:t xml:space="preserve">й </w:t>
            </w:r>
          </w:p>
        </w:tc>
      </w:tr>
      <w:tr w:rsidR="006601B0" w:rsidRPr="001237D3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2BB59C6D" w:rsidR="006601B0" w:rsidRPr="00864D2A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864D2A">
              <w:rPr>
                <w:i/>
                <w:sz w:val="26"/>
                <w:szCs w:val="26"/>
              </w:rPr>
              <w:t>сярэдняй школы</w:t>
            </w:r>
          </w:p>
        </w:tc>
      </w:tr>
      <w:tr w:rsidR="00FD743F" w:rsidRPr="001237D3" w14:paraId="7A71191D" w14:textId="77777777" w:rsidTr="00705BBD">
        <w:trPr>
          <w:trHeight w:val="240"/>
        </w:trPr>
        <w:tc>
          <w:tcPr>
            <w:tcW w:w="2650" w:type="pct"/>
          </w:tcPr>
          <w:p w14:paraId="73CDD2F8" w14:textId="7777777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350" w:type="pct"/>
          </w:tcPr>
          <w:p w14:paraId="3A2361F0" w14:textId="56B6ECF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Платонава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386" w:type="pct"/>
        <w:tblInd w:w="-318" w:type="dxa"/>
        <w:tblLook w:val="0000" w:firstRow="0" w:lastRow="0" w:firstColumn="0" w:lastColumn="0" w:noHBand="0" w:noVBand="0"/>
      </w:tblPr>
      <w:tblGrid>
        <w:gridCol w:w="1762"/>
        <w:gridCol w:w="2668"/>
        <w:gridCol w:w="2051"/>
        <w:gridCol w:w="2132"/>
        <w:gridCol w:w="1769"/>
      </w:tblGrid>
      <w:tr w:rsidR="006A63D3" w:rsidRPr="00895E6F" w14:paraId="31B31FF9" w14:textId="77777777" w:rsidTr="00FD743F">
        <w:trPr>
          <w:trHeight w:val="240"/>
        </w:trPr>
        <w:tc>
          <w:tcPr>
            <w:tcW w:w="848" w:type="pct"/>
          </w:tcPr>
          <w:p w14:paraId="76E9642E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English</w:t>
            </w:r>
          </w:p>
        </w:tc>
        <w:tc>
          <w:tcPr>
            <w:tcW w:w="1285" w:type="pct"/>
          </w:tcPr>
          <w:p w14:paraId="72B53D68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Français</w:t>
            </w:r>
          </w:p>
        </w:tc>
        <w:tc>
          <w:tcPr>
            <w:tcW w:w="988" w:type="pct"/>
          </w:tcPr>
          <w:p w14:paraId="2E01B2F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Deutsch</w:t>
            </w:r>
          </w:p>
        </w:tc>
        <w:tc>
          <w:tcPr>
            <w:tcW w:w="1027" w:type="pct"/>
          </w:tcPr>
          <w:p w14:paraId="123CAFFD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Espa</w:t>
            </w:r>
            <w:r w:rsidRPr="00895E6F">
              <w:rPr>
                <w:sz w:val="26"/>
                <w:szCs w:val="26"/>
                <w:lang w:val="es-ES"/>
              </w:rPr>
              <w:t>ñ</w:t>
            </w:r>
            <w:r w:rsidRPr="00895E6F">
              <w:rPr>
                <w:sz w:val="26"/>
                <w:szCs w:val="26"/>
              </w:rPr>
              <w:t>ol</w:t>
            </w:r>
          </w:p>
        </w:tc>
        <w:tc>
          <w:tcPr>
            <w:tcW w:w="853" w:type="pct"/>
          </w:tcPr>
          <w:p w14:paraId="3D383E1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6A63D3" w:rsidRPr="00895E6F" w14:paraId="6B322F53" w14:textId="77777777" w:rsidTr="00FD743F">
        <w:trPr>
          <w:trHeight w:val="240"/>
        </w:trPr>
        <w:tc>
          <w:tcPr>
            <w:tcW w:w="848" w:type="pct"/>
          </w:tcPr>
          <w:p w14:paraId="3FDE539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Galina Sedova</w:t>
            </w:r>
          </w:p>
        </w:tc>
        <w:tc>
          <w:tcPr>
            <w:tcW w:w="1285" w:type="pct"/>
          </w:tcPr>
          <w:p w14:paraId="4F39DAA4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Svetlana Ivanova</w:t>
            </w:r>
          </w:p>
        </w:tc>
        <w:tc>
          <w:tcPr>
            <w:tcW w:w="988" w:type="pct"/>
          </w:tcPr>
          <w:p w14:paraId="7985990C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Petrova</w:t>
            </w:r>
          </w:p>
        </w:tc>
        <w:tc>
          <w:tcPr>
            <w:tcW w:w="1027" w:type="pct"/>
          </w:tcPr>
          <w:p w14:paraId="154D488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Ivanova</w:t>
            </w:r>
          </w:p>
        </w:tc>
        <w:tc>
          <w:tcPr>
            <w:tcW w:w="853" w:type="pct"/>
          </w:tcPr>
          <w:p w14:paraId="50E48E4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6A63D3" w:rsidRPr="00895E6F" w14:paraId="73260DE5" w14:textId="77777777" w:rsidTr="00FD743F">
        <w:trPr>
          <w:trHeight w:val="240"/>
        </w:trPr>
        <w:tc>
          <w:tcPr>
            <w:tcW w:w="848" w:type="pct"/>
          </w:tcPr>
          <w:p w14:paraId="7F4E6993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Form 3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B”</w:t>
            </w:r>
          </w:p>
        </w:tc>
        <w:tc>
          <w:tcPr>
            <w:tcW w:w="1285" w:type="pct"/>
          </w:tcPr>
          <w:p w14:paraId="7E35384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>classe de 7</w:t>
            </w:r>
            <w:r w:rsidRPr="00895E6F">
              <w:rPr>
                <w:sz w:val="26"/>
                <w:szCs w:val="26"/>
                <w:lang w:val="en-US"/>
              </w:rPr>
              <w:t>-i</w:t>
            </w:r>
            <w:r w:rsidRPr="00895E6F">
              <w:rPr>
                <w:sz w:val="26"/>
                <w:szCs w:val="26"/>
              </w:rPr>
              <w:t xml:space="preserve">ème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A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988" w:type="pct"/>
          </w:tcPr>
          <w:p w14:paraId="5ABD73E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Klasse 5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B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27" w:type="pct"/>
          </w:tcPr>
          <w:p w14:paraId="31136877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grado 4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A”</w:t>
            </w:r>
          </w:p>
        </w:tc>
        <w:tc>
          <w:tcPr>
            <w:tcW w:w="853" w:type="pct"/>
          </w:tcPr>
          <w:p w14:paraId="509B5C05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  <w:tr w:rsidR="006A63D3" w:rsidRPr="00FB04CF" w14:paraId="350FB0B7" w14:textId="77777777" w:rsidTr="00FD743F">
        <w:trPr>
          <w:trHeight w:val="240"/>
        </w:trPr>
        <w:tc>
          <w:tcPr>
            <w:tcW w:w="848" w:type="pct"/>
          </w:tcPr>
          <w:p w14:paraId="15F0017B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School </w:t>
            </w:r>
            <w:r w:rsidRPr="00895E6F">
              <w:rPr>
                <w:sz w:val="26"/>
                <w:szCs w:val="26"/>
                <w:lang w:val="de-DE"/>
              </w:rPr>
              <w:t>No</w:t>
            </w:r>
            <w:r w:rsidRPr="00895E6F">
              <w:rPr>
                <w:sz w:val="26"/>
                <w:szCs w:val="26"/>
              </w:rPr>
              <w:t>. 20</w:t>
            </w:r>
          </w:p>
        </w:tc>
        <w:tc>
          <w:tcPr>
            <w:tcW w:w="1285" w:type="pct"/>
          </w:tcPr>
          <w:p w14:paraId="337585C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école № 20</w:t>
            </w:r>
          </w:p>
        </w:tc>
        <w:tc>
          <w:tcPr>
            <w:tcW w:w="988" w:type="pct"/>
          </w:tcPr>
          <w:p w14:paraId="3E990E30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Schule </w:t>
            </w:r>
            <w:r w:rsidRPr="00895E6F">
              <w:rPr>
                <w:sz w:val="26"/>
                <w:szCs w:val="26"/>
                <w:lang w:val="de-DE"/>
              </w:rPr>
              <w:t>Nr</w:t>
            </w:r>
            <w:r w:rsidRPr="00895E6F">
              <w:rPr>
                <w:color w:val="FF0000"/>
                <w:sz w:val="26"/>
                <w:szCs w:val="26"/>
              </w:rPr>
              <w:t>.</w:t>
            </w:r>
            <w:r w:rsidRPr="00895E6F">
              <w:rPr>
                <w:sz w:val="26"/>
                <w:szCs w:val="26"/>
              </w:rPr>
              <w:t> 20</w:t>
            </w:r>
          </w:p>
        </w:tc>
        <w:tc>
          <w:tcPr>
            <w:tcW w:w="1027" w:type="pct"/>
          </w:tcPr>
          <w:p w14:paraId="0254A6A5" w14:textId="66B95E7A" w:rsidR="006A63D3" w:rsidRPr="00895E6F" w:rsidRDefault="006A63D3" w:rsidP="00895E6F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escuela № 20</w:t>
            </w:r>
          </w:p>
        </w:tc>
        <w:tc>
          <w:tcPr>
            <w:tcW w:w="853" w:type="pct"/>
          </w:tcPr>
          <w:p w14:paraId="0489C9C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</w:tbl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6987564D" w:rsidR="004C4919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1237D3" w14:paraId="003BB97E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2466A4D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3E1A1500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00F42A9A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rPr>
                <w:lang w:val="ru-RU"/>
              </w:rPr>
              <w:t>30</w:t>
            </w:r>
            <w:r w:rsidRPr="001237D3">
              <w:t>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FCA80FF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</w:t>
            </w:r>
            <w:r w:rsidRPr="001237D3">
              <w:t>5-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2F9EE91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0BD93A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6D960AE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5A36B31C" w14:textId="77777777" w:rsidR="00C5013C" w:rsidRPr="001237D3" w:rsidRDefault="00C5013C" w:rsidP="00984127">
            <w:pPr>
              <w:jc w:val="center"/>
            </w:pPr>
            <w:r w:rsidRPr="001237D3">
              <w:t>70-80</w:t>
            </w:r>
          </w:p>
          <w:p w14:paraId="7F822032" w14:textId="77777777" w:rsidR="00C5013C" w:rsidRPr="001237D3" w:rsidRDefault="00C5013C" w:rsidP="00984127">
            <w:pPr>
              <w:jc w:val="center"/>
            </w:pPr>
            <w:r w:rsidRPr="001237D3">
              <w:t>слоў</w:t>
            </w:r>
          </w:p>
        </w:tc>
      </w:tr>
      <w:tr w:rsidR="00C5013C" w:rsidRPr="001237D3" w14:paraId="7DA21C92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19F9F834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00D29A93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5E974CD9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40D230C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302866A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-4</w:t>
            </w:r>
            <w:r w:rsidRPr="001237D3">
              <w:rPr>
                <w:lang w:val="ru-RU"/>
              </w:rPr>
              <w:t>0</w:t>
            </w:r>
            <w:r w:rsidRPr="001237D3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A398294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9350D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8FF1D2E" w14:textId="77777777" w:rsidR="00C5013C" w:rsidRPr="001237D3" w:rsidRDefault="00C5013C" w:rsidP="00984127">
            <w:pPr>
              <w:jc w:val="center"/>
            </w:pPr>
            <w:r w:rsidRPr="001237D3">
              <w:t>60-70 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64EF0651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1692C87B" w14:textId="77777777" w:rsidTr="001237D3">
        <w:trPr>
          <w:trHeight w:val="306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  <w:tr w:rsidR="00C5013C" w:rsidRPr="001237D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13A4EFDD" w:rsidR="00C5013C" w:rsidRPr="001237D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7C017128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04C0DB3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2E8EB68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696DCB19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30-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7A327CE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151ABA3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5D0434F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85B1729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0119BB2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D749AC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1A2C5C80" w:rsidR="00C5013C" w:rsidRPr="001237D3" w:rsidRDefault="00C5013C" w:rsidP="00984127">
            <w:pP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1237D3" w14:paraId="7F2F561C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1CE169CB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60EF3A05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1237D3" w:rsidRDefault="00C5013C" w:rsidP="00984127">
            <w:pPr>
              <w:jc w:val="center"/>
              <w:rPr>
                <w:lang w:val="ru-RU"/>
              </w:rPr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41F628B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6681F22" w14:textId="77777777" w:rsidR="00C5013C" w:rsidRPr="001237D3" w:rsidRDefault="00C5013C" w:rsidP="00984127">
            <w:pPr>
              <w:jc w:val="center"/>
            </w:pPr>
            <w:r w:rsidRPr="001237D3">
              <w:t>4</w:t>
            </w:r>
            <w:r w:rsidRPr="001237D3">
              <w:rPr>
                <w:lang w:val="ru-RU"/>
              </w:rPr>
              <w:t>0</w:t>
            </w:r>
            <w:r w:rsidRPr="001237D3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C576D77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304487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E92CDD4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145C4B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</w:tbl>
    <w:p w14:paraId="7E3ACA41" w14:textId="77777777" w:rsidR="001237D3" w:rsidRDefault="001237D3">
      <w:r>
        <w:br w:type="page"/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7AB1489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1237D3" w14:paraId="63C94292" w14:textId="77777777" w:rsidTr="001237D3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5CB65F4F" w14:textId="77777777" w:rsidTr="001237D3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18C7C526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3E3F0B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14C2FDC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50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55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5E61D34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60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65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2188D1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7</w:t>
            </w:r>
            <w:r w:rsidRPr="001237D3">
              <w:rPr>
                <w:sz w:val="24"/>
                <w:szCs w:val="24"/>
                <w:lang w:val="be-BY"/>
              </w:rPr>
              <w:t>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75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1237D3" w14:paraId="2C52F4DE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50"/>
        <w:gridCol w:w="1095"/>
        <w:gridCol w:w="6"/>
        <w:gridCol w:w="1091"/>
        <w:gridCol w:w="8"/>
        <w:gridCol w:w="1095"/>
        <w:gridCol w:w="1104"/>
        <w:gridCol w:w="1114"/>
        <w:gridCol w:w="1087"/>
        <w:gridCol w:w="1052"/>
      </w:tblGrid>
      <w:tr w:rsidR="00C5013C" w:rsidRPr="00F91006" w14:paraId="3BAF7039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7FCB775F" w14:textId="3D042361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4B989C94" w14:textId="77777777" w:rsidTr="00F91006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7771287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7B8C2F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88D03D9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300F04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6A39970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48E447B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981552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6EA42F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0F9D789E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4D57A980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8E44529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E1B132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26D9A77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7C088A1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</w:t>
            </w:r>
            <w:r w:rsidRPr="00F91006">
              <w:rPr>
                <w:sz w:val="24"/>
                <w:szCs w:val="24"/>
                <w:lang w:val="be-BY"/>
              </w:rPr>
              <w:t xml:space="preserve"> </w:t>
            </w:r>
            <w:r w:rsidRPr="00F91006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3C68A37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57F6DE3" w14:textId="77777777" w:rsidR="00C5013C" w:rsidRPr="00F91006" w:rsidRDefault="00C5013C" w:rsidP="00984127">
            <w:pPr>
              <w:jc w:val="center"/>
            </w:pPr>
            <w:r w:rsidRPr="00F91006">
              <w:t>7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C3EC78B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3A19DF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907BB01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397942E8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1D9486BD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6EA7271D" w14:textId="33EE4674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74CE13F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133BB2CE" w14:textId="77777777" w:rsidTr="00F91006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0E62C30A" w14:textId="77777777" w:rsidTr="00F91006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C4E02C5" w14:textId="77777777" w:rsidR="00C5013C" w:rsidRPr="00F91006" w:rsidRDefault="00C5013C" w:rsidP="00984127">
            <w:pPr>
              <w:jc w:val="center"/>
            </w:pPr>
            <w:r w:rsidRPr="00F91006">
              <w:t>20-25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0030E94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F91006" w:rsidRDefault="00C5013C" w:rsidP="00984127">
            <w:pPr>
              <w:jc w:val="center"/>
            </w:pPr>
          </w:p>
          <w:p w14:paraId="2ACF2CD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8F8349B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A5E997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FD971C5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23EE5495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2CA70DD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3645A7D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CCCECDA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69C483A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45CC287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0532A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6</w:t>
            </w:r>
            <w:r w:rsidRPr="00F91006">
              <w:t xml:space="preserve">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510526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B25F998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12773A6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4D06ACD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6DB4AAA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7EC13422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2340153F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592593D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1DE7E1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F91006" w:rsidRDefault="00C5013C" w:rsidP="00984127">
            <w:pPr>
              <w:jc w:val="center"/>
            </w:pPr>
            <w:r w:rsidRPr="00F91006">
              <w:t>II паў-</w:t>
            </w:r>
            <w:r w:rsidRPr="00F91006">
              <w:br/>
              <w:t>годдзе</w:t>
            </w:r>
          </w:p>
        </w:tc>
      </w:tr>
      <w:tr w:rsidR="00C5013C" w:rsidRPr="00F91006" w14:paraId="023A023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2296EA4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4DC80C9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E514F9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E4059FD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B177F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4B266B7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0995E0B" w14:textId="77777777" w:rsidTr="00F91006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дыктант з </w:t>
            </w:r>
            <w:r w:rsidRPr="00F91006">
              <w:rPr>
                <w:sz w:val="24"/>
                <w:szCs w:val="24"/>
                <w:lang w:val="be-BY"/>
              </w:rPr>
              <w:t>дадатковым</w:t>
            </w:r>
            <w:r w:rsidRPr="00F91006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1ADCC73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1EDB7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57D1AA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5D4B3D34" w14:textId="77777777" w:rsidTr="00F91006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BDAFDBB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9FF386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ED2F021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A75D668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304B2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0A7B804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54C84651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6063307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2A576E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627DDF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4A7F359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1A6DED" w14:textId="77777777" w:rsidR="00C5013C" w:rsidRPr="00F91006" w:rsidRDefault="00C5013C" w:rsidP="00984127">
            <w:pPr>
              <w:jc w:val="center"/>
              <w:rPr>
                <w:highlight w:val="green"/>
              </w:rPr>
            </w:pPr>
            <w:r w:rsidRPr="00F91006">
              <w:t>2</w:t>
            </w:r>
            <w:r w:rsidRPr="00F91006">
              <w:rPr>
                <w:lang w:val="ru-RU"/>
              </w:rPr>
              <w:t>0</w:t>
            </w:r>
            <w:r w:rsidRPr="00F91006">
              <w:t>-</w:t>
            </w:r>
            <w:r w:rsidRPr="00F91006">
              <w:rPr>
                <w:lang w:val="ru-RU"/>
              </w:rPr>
              <w:t>25</w:t>
            </w:r>
            <w:r w:rsidRPr="00F91006">
              <w:t xml:space="preserve">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311037B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D554C8C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2</w:t>
            </w:r>
            <w:r w:rsidRPr="00F91006">
              <w:t>5-</w:t>
            </w:r>
            <w:r w:rsidRPr="00F91006">
              <w:rPr>
                <w:lang w:val="ru-RU"/>
              </w:rPr>
              <w:t>3</w:t>
            </w:r>
            <w:r w:rsidRPr="00F91006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71FCE2A" w14:textId="77777777" w:rsidR="00C5013C" w:rsidRPr="00F91006" w:rsidRDefault="00C5013C" w:rsidP="00984127">
            <w:pPr>
              <w:jc w:val="center"/>
            </w:pPr>
            <w:r w:rsidRPr="00F91006">
              <w:t>40-45</w:t>
            </w:r>
          </w:p>
          <w:p w14:paraId="6A34E8AA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A79935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  <w:p w14:paraId="0A887C2B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37C8690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CFE8791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14C249" w14:textId="77777777" w:rsidR="00C5013C" w:rsidRPr="00F91006" w:rsidRDefault="00C5013C" w:rsidP="00984127">
            <w:pPr>
              <w:jc w:val="center"/>
            </w:pPr>
            <w:r w:rsidRPr="00F91006">
              <w:t>65-75</w:t>
            </w:r>
          </w:p>
          <w:p w14:paraId="0E6E47E2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</w:tr>
      <w:tr w:rsidR="00C5013C" w:rsidRPr="00F91006" w14:paraId="1CE0568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F91006" w:rsidRDefault="00C5013C" w:rsidP="00984127">
            <w:pPr>
              <w:jc w:val="center"/>
              <w:rPr>
                <w:lang w:val="ru-RU"/>
              </w:rPr>
            </w:pPr>
            <w:r w:rsidRPr="00F91006">
              <w:rPr>
                <w:lang w:val="ru-RU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69C0D48A" w14:textId="77777777" w:rsidTr="00F91006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B5C61B8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39F574E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888A6C9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6BDA24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FBE1A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AD99F4B" w14:textId="77777777" w:rsidR="00C5013C" w:rsidRPr="00F91006" w:rsidRDefault="00C5013C" w:rsidP="00984127">
            <w:pPr>
              <w:jc w:val="center"/>
            </w:pPr>
            <w:r w:rsidRPr="00F91006">
              <w:t>12</w:t>
            </w:r>
            <w:r w:rsidRPr="00F91006">
              <w:rPr>
                <w:lang w:val="ru-RU"/>
              </w:rPr>
              <w:t xml:space="preserve"> </w:t>
            </w:r>
            <w:r w:rsidRPr="00F91006">
              <w:t>слоў</w:t>
            </w:r>
          </w:p>
        </w:tc>
      </w:tr>
    </w:tbl>
    <w:p w14:paraId="13FB96DB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042"/>
        <w:gridCol w:w="8"/>
        <w:gridCol w:w="1095"/>
        <w:gridCol w:w="1097"/>
        <w:gridCol w:w="1104"/>
        <w:gridCol w:w="1104"/>
        <w:gridCol w:w="1102"/>
        <w:gridCol w:w="14"/>
        <w:gridCol w:w="1087"/>
        <w:gridCol w:w="1050"/>
      </w:tblGrid>
      <w:tr w:rsidR="00C5013C" w:rsidRPr="00F91006" w14:paraId="03516A3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E31B50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F91006" w14:paraId="1118B5C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474553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8A7565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946B17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23D9DF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56F8FDC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6780399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AD94E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4B9F42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DF94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C45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F91006" w14:paraId="0FE00D0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2</w:t>
            </w:r>
          </w:p>
        </w:tc>
      </w:tr>
      <w:tr w:rsidR="00C5013C" w:rsidRPr="00F91006" w14:paraId="6F07EAF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64982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52F80C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B7723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193DB2F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F91006" w14:paraId="30C1AD7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DCF3219" w14:textId="27B4D06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33FE9D7E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52F2F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1657658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4931CB2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088EAB90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64C4F66" w14:textId="23E75046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F91006" w14:paraId="06BCE458" w14:textId="77777777" w:rsidTr="00F91006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6F1EE56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03B2F42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2B52A72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04669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2938791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028B3A6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55FB516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691BA14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6654D62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1087"/>
        <w:gridCol w:w="8"/>
        <w:gridCol w:w="8"/>
        <w:gridCol w:w="1087"/>
        <w:gridCol w:w="10"/>
        <w:gridCol w:w="1085"/>
        <w:gridCol w:w="19"/>
        <w:gridCol w:w="1077"/>
        <w:gridCol w:w="16"/>
        <w:gridCol w:w="10"/>
        <w:gridCol w:w="1069"/>
        <w:gridCol w:w="21"/>
        <w:gridCol w:w="12"/>
        <w:gridCol w:w="1062"/>
        <w:gridCol w:w="21"/>
        <w:gridCol w:w="16"/>
        <w:gridCol w:w="1052"/>
      </w:tblGrid>
      <w:tr w:rsidR="00C5013C" w:rsidRPr="00F91006" w14:paraId="034708C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4073347" w14:textId="35D70EF3" w:rsidR="00C5013C" w:rsidRPr="00F91006" w:rsidRDefault="00C5013C" w:rsidP="00984127">
            <w:pPr>
              <w:jc w:val="center"/>
            </w:pPr>
            <w:r w:rsidRPr="00F91006">
              <w:lastRenderedPageBreak/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17A99E47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58A15AF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038B53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381214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05583F9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7BE737D3" w14:textId="3436F737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F53EBCF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4714C0A8" w14:textId="77777777" w:rsidTr="00F91006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131DF7B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5C562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F4108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0360FDC5" w14:textId="316A76AE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Літаратура нацыянальнай меншасці</w:t>
            </w:r>
            <w:r w:rsidR="00FE5C2A" w:rsidRPr="00F91006">
              <w:t>»</w:t>
            </w:r>
          </w:p>
        </w:tc>
      </w:tr>
      <w:tr w:rsidR="00C5013C" w:rsidRPr="00F91006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40C43C4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346E02F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45CFE0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1F08147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E8B52B3" w14:textId="5930E56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Матэматыка</w:t>
            </w:r>
            <w:r w:rsidR="00FE5C2A" w:rsidRPr="00F91006">
              <w:t>»</w:t>
            </w:r>
          </w:p>
        </w:tc>
      </w:tr>
      <w:tr w:rsidR="00C5013C" w:rsidRPr="00F91006" w14:paraId="41ED9673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8E9E313" w14:textId="77777777" w:rsidTr="00F91006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7F11ACE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2274" w14:textId="0A06FADA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0CC87AD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Праверка навыка</w:t>
            </w:r>
            <w:r w:rsidRPr="00F91006">
              <w:rPr>
                <w:sz w:val="24"/>
                <w:szCs w:val="24"/>
                <w:lang w:val="be-BY"/>
              </w:rPr>
              <w:t>ў</w:t>
            </w:r>
            <w:r w:rsidRPr="00F91006">
              <w:rPr>
                <w:sz w:val="24"/>
                <w:szCs w:val="24"/>
              </w:rPr>
              <w:t xml:space="preserve"> вуснага л</w:t>
            </w:r>
            <w:r w:rsidRPr="00F91006">
              <w:rPr>
                <w:sz w:val="24"/>
                <w:szCs w:val="24"/>
                <w:lang w:val="be-BY"/>
              </w:rPr>
              <w:t>і</w:t>
            </w:r>
            <w:r w:rsidRPr="00F91006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80656" w14:textId="4237ACF1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764AEAA0" w14:textId="77777777" w:rsidR="00D21A02" w:rsidRPr="00810F93" w:rsidRDefault="00D21A02" w:rsidP="00D21A02">
      <w:pPr>
        <w:ind w:left="4245" w:firstLine="708"/>
        <w:rPr>
          <w:sz w:val="30"/>
          <w:szCs w:val="30"/>
          <w:lang w:val="ru-RU"/>
        </w:rPr>
      </w:pPr>
      <w:r w:rsidRPr="00810F93">
        <w:rPr>
          <w:sz w:val="30"/>
          <w:szCs w:val="30"/>
        </w:rPr>
        <w:lastRenderedPageBreak/>
        <w:t>Дадатак 4</w:t>
      </w:r>
    </w:p>
    <w:p w14:paraId="3317EFAA" w14:textId="77777777" w:rsidR="00D21A02" w:rsidRPr="00810F93" w:rsidRDefault="00D21A02" w:rsidP="00D21A02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CD1CEAE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B3DC46D" w14:textId="77777777" w:rsidR="00810F93" w:rsidRDefault="00810F93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ступен</w:t>
      </w:r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039FB601" w14:textId="77777777" w:rsidR="00FC0852" w:rsidRPr="00F835EF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663"/>
        <w:gridCol w:w="699"/>
        <w:gridCol w:w="739"/>
        <w:gridCol w:w="693"/>
        <w:gridCol w:w="1052"/>
        <w:gridCol w:w="1071"/>
        <w:gridCol w:w="1111"/>
        <w:gridCol w:w="1109"/>
      </w:tblGrid>
      <w:tr w:rsidR="00810F93" w:rsidRPr="00AC701A" w14:paraId="3DA784E9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CB498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8F88C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</w:t>
            </w:r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78F3D7B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810F93" w:rsidRPr="00AC701A" w14:paraId="1A1FAA4A" w14:textId="77777777" w:rsidTr="001237D3">
        <w:trPr>
          <w:trHeight w:val="240"/>
        </w:trPr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BB2E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3BA1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5835D64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FD5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3785193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387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16F2D1E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BE4C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5235BB2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CA6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535A0DC9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FCABC" w14:textId="384A11CA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3597" w:rsidRPr="00CD3597">
              <w:rPr>
                <w:vertAlign w:val="superscript"/>
                <w:lang w:val="ru-RU"/>
              </w:rPr>
              <w:t>**</w:t>
            </w:r>
            <w:r w:rsidRPr="00CD3597">
              <w:rPr>
                <w:rStyle w:val="a4"/>
                <w:color w:val="FFFFFF" w:themeColor="background1"/>
                <w:lang w:val="ru-RU"/>
              </w:rPr>
              <w:footnoteReference w:id="3"/>
            </w:r>
          </w:p>
          <w:p w14:paraId="7EA16BA7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11ABF250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B984B" w14:textId="1BE09DF9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3597">
              <w:rPr>
                <w:vertAlign w:val="superscript"/>
                <w:lang w:val="ru-RU"/>
              </w:rPr>
              <w:t>**</w:t>
            </w:r>
            <w:r w:rsidRPr="00660BF1">
              <w:rPr>
                <w:lang w:val="ru-RU"/>
              </w:rPr>
              <w:t xml:space="preserve"> </w:t>
            </w:r>
          </w:p>
          <w:p w14:paraId="7C8E35A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6AE5C8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810F93" w:rsidRPr="00AC701A" w14:paraId="3760D155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4A23D" w14:textId="05E220F4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Русский язык</w:t>
            </w:r>
            <w:r w:rsidR="00F91006" w:rsidRPr="00F91006">
              <w:t>»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810F93" w:rsidRPr="00AC701A" w14:paraId="36F74E79" w14:textId="77777777" w:rsidTr="001237D3"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B752F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49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9918D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1C6D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6AA7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7125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67AE8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5C2B8" w14:textId="77777777" w:rsidR="00810F93" w:rsidRPr="00660BF1" w:rsidRDefault="00810F93" w:rsidP="00810F93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BB54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2EF823B7" w14:textId="77777777" w:rsidTr="001237D3">
        <w:trPr>
          <w:trHeight w:val="261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8A4954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F6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CDA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98C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F671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3B6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2D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E69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304CEB25" w14:textId="77777777" w:rsidTr="001237D3">
        <w:trPr>
          <w:trHeight w:val="264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18F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B8C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B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9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3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7A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2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1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B7E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810F93" w:rsidRPr="00AC701A" w14:paraId="2AF318B1" w14:textId="77777777" w:rsidTr="00FD743F">
        <w:trPr>
          <w:trHeight w:val="157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E5C170" w14:textId="3D8C9FA6" w:rsidR="00810F93" w:rsidRPr="00660BF1" w:rsidRDefault="00810F93" w:rsidP="00FD743F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3A94B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990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94D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76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9B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494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F3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5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2BCA482E" w14:textId="77777777" w:rsidTr="00FD743F">
        <w:trPr>
          <w:trHeight w:val="303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FC0B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FFF3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8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845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4B6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C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9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1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E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113FF821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3FD3AC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217C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E22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F141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1D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151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F53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2117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9D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810F93" w:rsidRPr="00AC701A" w14:paraId="24146BE7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2DB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697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F27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586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706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916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3FD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3B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D59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810F93" w:rsidRPr="00AC701A" w14:paraId="41D450C3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C4E4A" w14:textId="6B79C497" w:rsidR="00810F93" w:rsidRPr="005D2F9F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rPr>
                <w:lang w:val="ru-RU"/>
              </w:rPr>
              <w:t>Беларуская лiтаратура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F91006" w:rsidRPr="00F91006">
              <w:t>»</w:t>
            </w:r>
          </w:p>
        </w:tc>
      </w:tr>
      <w:tr w:rsidR="00810F93" w:rsidRPr="00AC701A" w14:paraId="1D8E7E8A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2B278E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67A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06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62E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4FBD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D50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54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9FA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BCB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37BA2F58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4799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C61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71B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881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D8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9C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DFC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C0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1373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167492E9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71383" w14:textId="4195076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F91006" w:rsidRPr="00F91006"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F91006" w:rsidRPr="00F91006">
              <w:t>»</w:t>
            </w:r>
          </w:p>
        </w:tc>
      </w:tr>
      <w:tr w:rsidR="00810F93" w:rsidRPr="00AC701A" w14:paraId="0034405D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41D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A3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E9EB9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BDCA5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CA40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E2EBC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3BC23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55C6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1B5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C3836BF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DC37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F2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EA0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2780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323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3E38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B75E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6CE9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FA4F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A01CE68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9453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810F93" w:rsidRPr="00AC701A" w14:paraId="15F977D2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87427" w14:textId="77777777" w:rsidR="00810F93" w:rsidRPr="00660BF1" w:rsidRDefault="00810F93" w:rsidP="00810F93">
            <w:r w:rsidRPr="00660BF1">
              <w:t>Вучэбныя прадметы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CC62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810F93" w:rsidRPr="00AC701A" w14:paraId="0FD0FC74" w14:textId="77777777" w:rsidTr="001237D3"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65DA0" w14:textId="77777777" w:rsidR="00810F93" w:rsidRPr="00660BF1" w:rsidRDefault="00810F93" w:rsidP="00810F93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28E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77A1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424B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06DB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D25E0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BE8B" w14:textId="1642196E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63E4AEDD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5715425B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F7060" w14:textId="399E90B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30A7127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147CB8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810F93" w:rsidRPr="00AC701A" w14:paraId="51D546B4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1B95E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1331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1374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223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A82A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3759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421A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B51F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810F93" w:rsidRPr="00AC701A" w14:paraId="2E6558C5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64187" w14:textId="77777777" w:rsidR="00810F93" w:rsidRPr="00660BF1" w:rsidRDefault="00810F93" w:rsidP="00810F93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CC59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4FAE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A9A4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E7E4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F18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DA2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8962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810F93" w:rsidRPr="00AC701A" w14:paraId="3E451EC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B4820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A9C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F93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752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F1F7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5FD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0DF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DDBC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810F93" w:rsidRPr="00AC701A" w14:paraId="2F8738B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C9E8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DB9E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186B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921D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4AB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4046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907A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6982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0F5A238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81275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8F90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587C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6FD9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A6B7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941C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DDD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54E5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810F93" w:rsidRPr="00AC701A" w14:paraId="42F5E23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21BC2" w14:textId="77777777" w:rsidR="00810F93" w:rsidRPr="00660BF1" w:rsidRDefault="00810F93" w:rsidP="00810F93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FA4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66AC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ABF2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47F8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E47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C95D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D1E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03B8AD9C" w14:textId="1201BEC1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30A0289C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1628"/>
        <w:gridCol w:w="2080"/>
        <w:gridCol w:w="2495"/>
        <w:gridCol w:w="2631"/>
      </w:tblGrid>
      <w:tr w:rsidR="002F6275" w:rsidRPr="002F6275" w14:paraId="23546ED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F91006"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F9100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7D2177" w:rsidRPr="002F6275" w14:paraId="3AC8F35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27DBE7" w14:textId="47431A43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340–400 слоў 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81FA59" w14:textId="77777777" w:rsidR="007D2177" w:rsidRPr="00895E6F" w:rsidRDefault="007D2177" w:rsidP="007D2177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3</w:t>
            </w:r>
            <w:r w:rsidRPr="00895E6F">
              <w:rPr>
                <w:lang w:val="en-US"/>
              </w:rPr>
              <w:t>4</w:t>
            </w:r>
            <w:r w:rsidRPr="00895E6F">
              <w:rPr>
                <w:lang w:val="ru-RU"/>
              </w:rPr>
              <w:t>0–450 слоў</w:t>
            </w:r>
          </w:p>
          <w:p w14:paraId="6E5A8856" w14:textId="2F6E1FFE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rFonts w:eastAsiaTheme="minorHAnsi" w:cstheme="minorBidi"/>
                <w:sz w:val="24"/>
                <w:szCs w:val="24"/>
                <w:lang w:val="be-BY" w:eastAsia="en-US"/>
              </w:rPr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7D2177" w:rsidRPr="002F6275" w14:paraId="5806FDE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BD06E" w14:textId="77777777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400–450 слоў</w:t>
            </w:r>
          </w:p>
          <w:p w14:paraId="3A73BC04" w14:textId="7EAA5795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sz w:val="24"/>
                <w:szCs w:val="24"/>
                <w:lang w:val="be-BY"/>
              </w:rPr>
              <w:t>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19E603" w14:textId="77777777" w:rsidR="00DF74A0" w:rsidRPr="00895E6F" w:rsidRDefault="00DF74A0" w:rsidP="00DF74A0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450–600 слоў</w:t>
            </w:r>
          </w:p>
          <w:p w14:paraId="487A41D8" w14:textId="0CC3D47E" w:rsidR="007D2177" w:rsidRPr="00895E6F" w:rsidRDefault="00DF74A0" w:rsidP="00F91006">
            <w:pPr>
              <w:spacing w:line="276" w:lineRule="auto"/>
              <w:jc w:val="center"/>
            </w:pPr>
            <w:r w:rsidRPr="00895E6F"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3834"/>
        <w:gridCol w:w="3366"/>
      </w:tblGrid>
      <w:tr w:rsidR="00DF74A0" w:rsidRPr="00D643FE" w14:paraId="3024824E" w14:textId="77777777" w:rsidTr="001237D3">
        <w:trPr>
          <w:trHeight w:val="240"/>
        </w:trPr>
        <w:tc>
          <w:tcPr>
            <w:tcW w:w="923" w:type="pct"/>
            <w:vMerge w:val="restart"/>
            <w:vAlign w:val="center"/>
          </w:tcPr>
          <w:p w14:paraId="668E1991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rPr>
                <w:lang w:val="ru-RU"/>
              </w:rPr>
              <w:t>Клас</w:t>
            </w:r>
          </w:p>
        </w:tc>
        <w:tc>
          <w:tcPr>
            <w:tcW w:w="4077" w:type="pct"/>
            <w:gridSpan w:val="2"/>
          </w:tcPr>
          <w:p w14:paraId="7477B9EC" w14:textId="7D55A7C6" w:rsidR="00DF74A0" w:rsidRPr="00D643FE" w:rsidRDefault="00FD743F" w:rsidP="00DF74A0">
            <w:pPr>
              <w:jc w:val="center"/>
              <w:rPr>
                <w:highlight w:val="yellow"/>
                <w:lang w:val="ru-RU"/>
              </w:rPr>
            </w:pPr>
            <w:r w:rsidRPr="00864D2A">
              <w:t>Прыблізны а</w:t>
            </w:r>
            <w:r w:rsidR="00DF74A0" w:rsidRPr="00864D2A">
              <w:rPr>
                <w:lang w:val="ru-RU"/>
              </w:rPr>
              <w:t xml:space="preserve">б’ём </w:t>
            </w:r>
            <w:r w:rsidR="00DF74A0" w:rsidRPr="00D643FE">
              <w:t xml:space="preserve">кантрольнага </w:t>
            </w:r>
            <w:r w:rsidR="00DF74A0" w:rsidRPr="00D643FE">
              <w:rPr>
                <w:lang w:val="ru-RU"/>
              </w:rPr>
              <w:t>сачынення</w:t>
            </w:r>
          </w:p>
        </w:tc>
      </w:tr>
      <w:tr w:rsidR="00DF74A0" w:rsidRPr="00D643FE" w14:paraId="3F2060EC" w14:textId="77777777" w:rsidTr="001237D3">
        <w:trPr>
          <w:trHeight w:val="240"/>
        </w:trPr>
        <w:tc>
          <w:tcPr>
            <w:tcW w:w="923" w:type="pct"/>
            <w:vMerge/>
          </w:tcPr>
          <w:p w14:paraId="03A7AFA6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</w:p>
        </w:tc>
        <w:tc>
          <w:tcPr>
            <w:tcW w:w="2171" w:type="pct"/>
            <w:vAlign w:val="center"/>
          </w:tcPr>
          <w:p w14:paraId="530A2774" w14:textId="543F231A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мова</w:t>
            </w:r>
            <w:r w:rsidR="00FE5C2A" w:rsidRPr="00D643FE">
              <w:t>»</w:t>
            </w:r>
            <w:r w:rsidRPr="00D643FE">
              <w:t xml:space="preserve">, </w:t>
            </w:r>
            <w:r w:rsidR="00F91006" w:rsidRPr="00D643FE">
              <w:rPr>
                <w:lang w:val="ru-RU"/>
              </w:rPr>
              <w:br/>
            </w:r>
            <w:r w:rsidR="00FE5C2A" w:rsidRPr="00D643FE">
              <w:t>«</w:t>
            </w:r>
            <w:r w:rsidRPr="00D643FE">
              <w:t>Русский язык</w:t>
            </w:r>
            <w:r w:rsidR="00FE5C2A" w:rsidRPr="00D643FE">
              <w:t>»</w:t>
            </w:r>
          </w:p>
        </w:tc>
        <w:tc>
          <w:tcPr>
            <w:tcW w:w="1906" w:type="pct"/>
            <w:vAlign w:val="center"/>
          </w:tcPr>
          <w:p w14:paraId="4798772A" w14:textId="7FEA8B5F" w:rsidR="00DF74A0" w:rsidRPr="00D643FE" w:rsidRDefault="00DF74A0" w:rsidP="00DF74A0">
            <w:pPr>
              <w:jc w:val="center"/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літаратура</w:t>
            </w:r>
            <w:r w:rsidR="00FE5C2A" w:rsidRPr="00D643FE">
              <w:t>»</w:t>
            </w:r>
            <w:r w:rsidRPr="00D643FE">
              <w:t xml:space="preserve">, </w:t>
            </w:r>
            <w:r w:rsidR="00FE5C2A" w:rsidRPr="00D643FE">
              <w:t>«</w:t>
            </w:r>
            <w:r w:rsidRPr="00D643FE">
              <w:t>Русская литература</w:t>
            </w:r>
            <w:r w:rsidR="00FE5C2A" w:rsidRPr="00D643FE">
              <w:t>»</w:t>
            </w:r>
          </w:p>
        </w:tc>
      </w:tr>
      <w:tr w:rsidR="00DF74A0" w:rsidRPr="00D643FE" w14:paraId="60F6132A" w14:textId="77777777" w:rsidTr="001237D3">
        <w:trPr>
          <w:trHeight w:val="240"/>
        </w:trPr>
        <w:tc>
          <w:tcPr>
            <w:tcW w:w="923" w:type="pct"/>
          </w:tcPr>
          <w:p w14:paraId="58330F55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VІІ</w:t>
            </w:r>
            <w:r w:rsidRPr="00D643FE">
              <w:t xml:space="preserve">, </w:t>
            </w:r>
            <w:r w:rsidRPr="00D643FE">
              <w:rPr>
                <w:lang w:val="ru-RU"/>
              </w:rPr>
              <w:t>VІІІ</w:t>
            </w:r>
          </w:p>
        </w:tc>
        <w:tc>
          <w:tcPr>
            <w:tcW w:w="2171" w:type="pct"/>
          </w:tcPr>
          <w:p w14:paraId="39E0024D" w14:textId="1095CDA2" w:rsidR="00DF74A0" w:rsidRPr="00864D2A" w:rsidRDefault="00FD743F" w:rsidP="00FD743F">
            <w:pPr>
              <w:jc w:val="center"/>
            </w:pPr>
            <w:r w:rsidRPr="00864D2A">
              <w:t>ад 1</w:t>
            </w:r>
            <w:r w:rsidR="00DF74A0" w:rsidRPr="00864D2A">
              <w:t xml:space="preserve"> старонкі</w:t>
            </w:r>
          </w:p>
        </w:tc>
        <w:tc>
          <w:tcPr>
            <w:tcW w:w="1906" w:type="pct"/>
          </w:tcPr>
          <w:p w14:paraId="61C51651" w14:textId="77777777" w:rsidR="00DF74A0" w:rsidRPr="00864D2A" w:rsidRDefault="00DF74A0" w:rsidP="00DF74A0">
            <w:pPr>
              <w:jc w:val="center"/>
            </w:pPr>
            <w:r w:rsidRPr="00864D2A">
              <w:t>–</w:t>
            </w:r>
          </w:p>
        </w:tc>
      </w:tr>
      <w:tr w:rsidR="00DF74A0" w:rsidRPr="00D643FE" w14:paraId="6E2B2BEC" w14:textId="77777777" w:rsidTr="001237D3">
        <w:trPr>
          <w:trHeight w:val="240"/>
        </w:trPr>
        <w:tc>
          <w:tcPr>
            <w:tcW w:w="923" w:type="pct"/>
          </w:tcPr>
          <w:p w14:paraId="5B4A28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 xml:space="preserve">ІХ </w:t>
            </w:r>
          </w:p>
        </w:tc>
        <w:tc>
          <w:tcPr>
            <w:tcW w:w="2171" w:type="pct"/>
          </w:tcPr>
          <w:p w14:paraId="46F1FC63" w14:textId="5EEC352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1,5 старонкі</w:t>
            </w:r>
          </w:p>
        </w:tc>
        <w:tc>
          <w:tcPr>
            <w:tcW w:w="1906" w:type="pct"/>
          </w:tcPr>
          <w:p w14:paraId="4C6C349C" w14:textId="77994A4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</w:tr>
      <w:tr w:rsidR="00D643FE" w:rsidRPr="00D643FE" w14:paraId="556BED96" w14:textId="77777777" w:rsidTr="001237D3">
        <w:trPr>
          <w:trHeight w:val="240"/>
        </w:trPr>
        <w:tc>
          <w:tcPr>
            <w:tcW w:w="923" w:type="pct"/>
          </w:tcPr>
          <w:p w14:paraId="0940E2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Х</w:t>
            </w:r>
            <w:r w:rsidRPr="00D643FE">
              <w:t xml:space="preserve">, </w:t>
            </w:r>
            <w:r w:rsidRPr="00D643FE">
              <w:rPr>
                <w:lang w:val="ru-RU"/>
              </w:rPr>
              <w:t>ХІ</w:t>
            </w:r>
          </w:p>
        </w:tc>
        <w:tc>
          <w:tcPr>
            <w:tcW w:w="2171" w:type="pct"/>
          </w:tcPr>
          <w:p w14:paraId="192F433C" w14:textId="1FC60C7F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  <w:tc>
          <w:tcPr>
            <w:tcW w:w="1906" w:type="pct"/>
          </w:tcPr>
          <w:p w14:paraId="45332053" w14:textId="217EA923" w:rsidR="00DF74A0" w:rsidRPr="00864D2A" w:rsidRDefault="00FD743F" w:rsidP="00D643FE">
            <w:pPr>
              <w:jc w:val="center"/>
            </w:pPr>
            <w:r w:rsidRPr="00864D2A">
              <w:t xml:space="preserve">ад </w:t>
            </w:r>
            <w:r w:rsidR="00DF74A0" w:rsidRPr="00864D2A">
              <w:t>2,5 старон</w:t>
            </w:r>
            <w:r w:rsidR="00D643FE" w:rsidRPr="00864D2A">
              <w:t>кі</w:t>
            </w:r>
          </w:p>
        </w:tc>
      </w:tr>
    </w:tbl>
    <w:p w14:paraId="0AFF7697" w14:textId="77777777" w:rsidR="00F91006" w:rsidRPr="00895E6F" w:rsidRDefault="00F91006">
      <w:pPr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14:paraId="525BADC0" w14:textId="1AE2D483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149195FA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3843E5F1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r w:rsidRPr="00661B8A">
        <w:rPr>
          <w:i/>
          <w:sz w:val="26"/>
          <w:szCs w:val="26"/>
        </w:rPr>
        <w:t>9</w:t>
      </w:r>
      <w:r w:rsidR="009528E0" w:rsidRPr="00661B8A">
        <w:rPr>
          <w:i/>
          <w:sz w:val="26"/>
          <w:szCs w:val="26"/>
        </w:rPr>
        <w:t xml:space="preserve"> </w:t>
      </w:r>
      <w:r w:rsidR="00F91006" w:rsidRPr="00661B8A">
        <w:rPr>
          <w:i/>
          <w:sz w:val="26"/>
          <w:szCs w:val="26"/>
          <w:lang w:val="be-BY"/>
        </w:rPr>
        <w:t>,,</w:t>
      </w:r>
      <w:r w:rsidR="00661B8A" w:rsidRPr="00661B8A">
        <w:rPr>
          <w:i/>
          <w:sz w:val="26"/>
          <w:szCs w:val="26"/>
          <w:lang w:val="be-BY"/>
        </w:rPr>
        <w:t>Б</w:t>
      </w:r>
      <w:r w:rsidR="00F91006" w:rsidRPr="00661B8A">
        <w:rPr>
          <w:i/>
          <w:sz w:val="26"/>
          <w:szCs w:val="26"/>
          <w:lang w:val="be-BY"/>
        </w:rPr>
        <w:t>“</w:t>
      </w:r>
      <w:r w:rsidR="00F91006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78F6527E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="009528E0">
        <w:rPr>
          <w:i/>
          <w:sz w:val="26"/>
          <w:szCs w:val="26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9528E0">
        <w:rPr>
          <w:i/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6EDA9EE5" w14:textId="77777777" w:rsidR="00661B8A" w:rsidRDefault="00661B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D13C13B" w14:textId="4356AA93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1237D3" w:rsidRDefault="006601B0" w:rsidP="00AA4D63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1237D3" w:rsidRDefault="006601B0" w:rsidP="00AA4D63">
      <w:pPr>
        <w:pStyle w:val="nonumheader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ІІ. Афармленне тытульнага ліста</w:t>
      </w:r>
      <w:r w:rsidR="00C03D7A" w:rsidRPr="001237D3">
        <w:rPr>
          <w:rStyle w:val="a4"/>
          <w:b w:val="0"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1237D3" w:rsidRDefault="00584509" w:rsidP="006601B0">
      <w:pPr>
        <w:pStyle w:val="point"/>
        <w:rPr>
          <w:sz w:val="30"/>
          <w:szCs w:val="30"/>
          <w:lang w:val="be-BY"/>
        </w:rPr>
      </w:pPr>
      <w:r w:rsidRPr="001237D3">
        <w:rPr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55090057" w:rsidR="0070288D" w:rsidRPr="00DF74A0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</w:rPr>
        <w:t xml:space="preserve">або </w:t>
      </w:r>
      <w:r w:rsidR="0070288D"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>.</w:t>
      </w:r>
    </w:p>
    <w:p w14:paraId="2597F58D" w14:textId="70D4CF80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</w:t>
      </w:r>
      <w:r w:rsidR="00DF74A0">
        <w:rPr>
          <w:sz w:val="30"/>
          <w:szCs w:val="30"/>
        </w:rPr>
        <w:t xml:space="preserve"> </w:t>
      </w:r>
      <w:r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>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>паміж словамі</w:t>
      </w:r>
      <w:r w:rsidR="00DF74A0">
        <w:rPr>
          <w:sz w:val="30"/>
          <w:szCs w:val="30"/>
        </w:rPr>
        <w:t xml:space="preserve"> </w:t>
      </w:r>
      <w:r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>і заданнем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5FE9BB7B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70288D" w:rsidRPr="00661B8A">
        <w:rPr>
          <w:i/>
          <w:sz w:val="30"/>
          <w:szCs w:val="30"/>
          <w:lang w:val="be-BY"/>
        </w:rPr>
        <w:t>Прыклады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4B074B41" w14:textId="513DB2B3" w:rsidR="00954A9E" w:rsidRPr="00EF75B2" w:rsidRDefault="00954A9E" w:rsidP="00661B8A">
      <w:pPr>
        <w:pStyle w:val="newncpi0"/>
        <w:spacing w:line="280" w:lineRule="exact"/>
        <w:ind w:right="4535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Прыкладныя правілы афармлення</w:t>
      </w:r>
      <w:r w:rsidR="00661B8A">
        <w:rPr>
          <w:sz w:val="30"/>
          <w:szCs w:val="30"/>
          <w:lang w:val="be-BY"/>
        </w:rPr>
        <w:br/>
      </w: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="009528E0" w:rsidRPr="009528E0">
        <w:rPr>
          <w:sz w:val="30"/>
          <w:szCs w:val="30"/>
        </w:rPr>
        <w:t xml:space="preserve"> 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292F5470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186C85C7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1BFA4E5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Ind w:w="707" w:type="dxa"/>
        <w:tblLook w:val="01E0" w:firstRow="1" w:lastRow="1" w:firstColumn="1" w:lastColumn="1" w:noHBand="0" w:noVBand="0"/>
      </w:tblPr>
      <w:tblGrid>
        <w:gridCol w:w="3510"/>
        <w:gridCol w:w="4920"/>
      </w:tblGrid>
      <w:tr w:rsidR="00443C1C" w:rsidRPr="008516FA" w14:paraId="6563BA11" w14:textId="77777777" w:rsidTr="001237D3">
        <w:tc>
          <w:tcPr>
            <w:tcW w:w="3510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4920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1237D3">
        <w:tc>
          <w:tcPr>
            <w:tcW w:w="3510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lastRenderedPageBreak/>
              <w:t>Нямецкая мова</w:t>
            </w:r>
          </w:p>
        </w:tc>
        <w:tc>
          <w:tcPr>
            <w:tcW w:w="4920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1237D3">
        <w:tc>
          <w:tcPr>
            <w:tcW w:w="3510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4920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1237D3">
        <w:tc>
          <w:tcPr>
            <w:tcW w:w="3510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4920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1237D3">
        <w:tc>
          <w:tcPr>
            <w:tcW w:w="3510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4920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33AC8A9A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599F7EC1" w:rsidR="00ED25DE" w:rsidRPr="00180CFF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180CFF">
        <w:rPr>
          <w:sz w:val="30"/>
          <w:szCs w:val="30"/>
        </w:rPr>
        <w:t>;</w:t>
      </w:r>
      <w:r w:rsidR="0070288D" w:rsidRPr="008516FA">
        <w:rPr>
          <w:sz w:val="30"/>
          <w:szCs w:val="30"/>
          <w:lang w:val="be-BY"/>
        </w:rPr>
        <w:t xml:space="preserve">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180CFF">
        <w:rPr>
          <w:sz w:val="30"/>
          <w:szCs w:val="30"/>
        </w:rPr>
        <w:t>,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>затым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180CFF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з указаннем яго нумара (без знака №);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180CFF">
        <w:rPr>
          <w:sz w:val="30"/>
          <w:szCs w:val="30"/>
          <w:lang w:val="be-BY"/>
        </w:rPr>
        <w:t>.</w:t>
      </w:r>
    </w:p>
    <w:p w14:paraId="63908952" w14:textId="067001F7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noProof/>
          <w:sz w:val="30"/>
          <w:szCs w:val="30"/>
        </w:rPr>
        <w:t>Класная работа</w:t>
      </w:r>
      <w:r w:rsidR="00C856DE">
        <w:rPr>
          <w:noProof/>
          <w:sz w:val="30"/>
          <w:szCs w:val="30"/>
        </w:rPr>
        <w:t xml:space="preserve">, 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5EF4BF67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на наступным радку можа ўказвацца тэма вучэбных заняткаў.</w:t>
      </w:r>
    </w:p>
    <w:p w14:paraId="73395C61" w14:textId="0A62CC8B" w:rsidR="00837016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</w:t>
      </w:r>
      <w:r w:rsidR="009528E0" w:rsidRPr="009528E0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9528E0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  <w:lang w:val="be-BY"/>
        </w:rPr>
        <w:t>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p w14:paraId="0B4DA33A" w14:textId="77777777" w:rsidR="00661B8A" w:rsidRPr="008516FA" w:rsidRDefault="00661B8A" w:rsidP="00837016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4E6AB0C8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FE5C2A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i/>
          <w:sz w:val="30"/>
          <w:szCs w:val="30"/>
        </w:rPr>
        <w:t>Класная работа</w:t>
      </w:r>
      <w:r w:rsidR="00C856DE">
        <w:rPr>
          <w:sz w:val="30"/>
          <w:szCs w:val="30"/>
          <w:lang w:val="ru-RU"/>
        </w:rPr>
        <w:t xml:space="preserve">, </w:t>
      </w:r>
      <w:r w:rsidRPr="004E2196">
        <w:rPr>
          <w:i/>
          <w:sz w:val="30"/>
          <w:szCs w:val="30"/>
        </w:rPr>
        <w:lastRenderedPageBreak/>
        <w:t>Дамашняя работа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0555C8CA" w:rsidR="0070288D" w:rsidRPr="008516FA" w:rsidRDefault="0070288D" w:rsidP="000C3157">
      <w:pPr>
        <w:pStyle w:val="newncpi"/>
        <w:ind w:firstLine="0"/>
        <w:rPr>
          <w:i/>
          <w:sz w:val="26"/>
          <w:szCs w:val="26"/>
          <w:lang w:val="be-BY"/>
        </w:rPr>
      </w:pP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1823A61A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>,,</w:t>
      </w:r>
      <w:r w:rsidRPr="008516FA">
        <w:rPr>
          <w:i/>
          <w:sz w:val="26"/>
          <w:szCs w:val="26"/>
          <w:lang w:val="be-BY"/>
        </w:rPr>
        <w:t xml:space="preserve">Добра быць у дарозе, якую ты </w:t>
      </w:r>
    </w:p>
    <w:p w14:paraId="5AC43B7C" w14:textId="2AA7E054" w:rsidR="0070288D" w:rsidRPr="00C856DE" w:rsidRDefault="0070288D" w:rsidP="0070288D">
      <w:pPr>
        <w:pStyle w:val="newncpi"/>
        <w:ind w:firstLine="720"/>
        <w:jc w:val="center"/>
        <w:rPr>
          <w:i/>
          <w:sz w:val="26"/>
          <w:szCs w:val="26"/>
        </w:rPr>
      </w:pPr>
      <w:r w:rsidRPr="008516FA">
        <w:rPr>
          <w:i/>
          <w:sz w:val="26"/>
          <w:szCs w:val="26"/>
          <w:lang w:val="be-BY"/>
        </w:rPr>
        <w:t>сам сабе выбіраеш…</w:t>
      </w:r>
      <w:r w:rsidRPr="00661B8A">
        <w:rPr>
          <w:i/>
          <w:sz w:val="26"/>
          <w:szCs w:val="26"/>
          <w:lang w:val="be-BY"/>
        </w:rPr>
        <w:t>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E2FB4AF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A60E1B8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2D86C0E6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Напрыклад:</w:t>
      </w:r>
      <w:r w:rsidR="00661B8A">
        <w:rPr>
          <w:sz w:val="30"/>
          <w:szCs w:val="30"/>
          <w:lang w:val="be-BY"/>
        </w:rPr>
        <w:tab/>
      </w:r>
      <w:r w:rsidR="00661B8A">
        <w:rPr>
          <w:sz w:val="30"/>
          <w:szCs w:val="30"/>
          <w:lang w:val="be-BY"/>
        </w:rPr>
        <w:tab/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6911B566" w:rsidR="0070288D" w:rsidRPr="00661B8A" w:rsidRDefault="0070288D" w:rsidP="0070288D">
      <w:pPr>
        <w:pStyle w:val="newncpi"/>
        <w:ind w:firstLine="720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 xml:space="preserve"> 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  <w:t>1.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Pr="00661B8A">
        <w:rPr>
          <w:i/>
          <w:sz w:val="26"/>
          <w:szCs w:val="26"/>
          <w:lang w:val="be-BY"/>
        </w:rPr>
        <w:t>1.</w:t>
      </w:r>
    </w:p>
    <w:sectPr w:rsidR="0070288D" w:rsidRPr="00661B8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60E9" w14:textId="77777777" w:rsidR="00F27E41" w:rsidRDefault="00F27E41">
      <w:r>
        <w:separator/>
      </w:r>
    </w:p>
  </w:endnote>
  <w:endnote w:type="continuationSeparator" w:id="0">
    <w:p w14:paraId="758953EB" w14:textId="77777777" w:rsidR="00F27E41" w:rsidRDefault="00F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336D" w14:textId="77777777" w:rsidR="00F27E41" w:rsidRDefault="00F27E41">
      <w:r>
        <w:separator/>
      </w:r>
    </w:p>
  </w:footnote>
  <w:footnote w:type="continuationSeparator" w:id="0">
    <w:p w14:paraId="6150D679" w14:textId="77777777" w:rsidR="00F27E41" w:rsidRDefault="00F27E41">
      <w:r>
        <w:continuationSeparator/>
      </w:r>
    </w:p>
  </w:footnote>
  <w:footnote w:id="1">
    <w:p w14:paraId="47F68D6F" w14:textId="06DFDF98" w:rsidR="00FD743F" w:rsidRPr="00B00096" w:rsidRDefault="00FD743F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FD743F" w:rsidRDefault="00FD743F">
      <w:pPr>
        <w:pStyle w:val="a5"/>
      </w:pPr>
    </w:p>
  </w:footnote>
  <w:footnote w:id="2">
    <w:p w14:paraId="0448CD62" w14:textId="56D571FA" w:rsidR="00FD743F" w:rsidRPr="00810F93" w:rsidRDefault="00FD743F" w:rsidP="00FD743F">
      <w:pPr>
        <w:jc w:val="both"/>
        <w:rPr>
          <w:sz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</w:footnote>
  <w:footnote w:id="3">
    <w:p w14:paraId="77FBCC30" w14:textId="13190E5C" w:rsidR="00FD743F" w:rsidRDefault="00FD743F" w:rsidP="00CD3597">
      <w:pPr>
        <w:pStyle w:val="a5"/>
        <w:ind w:hanging="142"/>
        <w:jc w:val="both"/>
      </w:pPr>
      <w:r w:rsidRPr="00CD3597">
        <w:rPr>
          <w:rStyle w:val="a4"/>
          <w:color w:val="FFFFFF" w:themeColor="background1"/>
        </w:rPr>
        <w:footnoteRef/>
      </w:r>
      <w:r w:rsidRPr="00CD3597">
        <w:t>**</w:t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11D5585C" w14:textId="77777777" w:rsidR="00FD743F" w:rsidRPr="00F91006" w:rsidRDefault="00FD743F" w:rsidP="00810F93">
      <w:pPr>
        <w:pStyle w:val="a5"/>
      </w:pPr>
    </w:p>
  </w:footnote>
  <w:footnote w:id="4">
    <w:p w14:paraId="62061886" w14:textId="5CAB413D" w:rsidR="00FD743F" w:rsidRDefault="00FD743F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FD743F" w:rsidRPr="003915A3" w:rsidRDefault="00FD743F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FD743F" w:rsidRPr="00DE606F" w:rsidRDefault="00FD743F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3028" w14:textId="77777777" w:rsidR="00FD743F" w:rsidRDefault="00FD743F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FD743F" w:rsidRDefault="00FD743F">
    <w:pPr>
      <w:pStyle w:val="a8"/>
    </w:pPr>
  </w:p>
  <w:p w14:paraId="4068FE0E" w14:textId="77777777" w:rsidR="00FD743F" w:rsidRDefault="00FD743F"/>
  <w:p w14:paraId="62226E83" w14:textId="77777777" w:rsidR="00FD743F" w:rsidRDefault="00FD7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18A6" w14:textId="32AE4486" w:rsidR="00FD743F" w:rsidRPr="00D07523" w:rsidRDefault="00FD743F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986EE6">
      <w:rPr>
        <w:rStyle w:val="a7"/>
        <w:noProof/>
        <w:sz w:val="30"/>
        <w:szCs w:val="30"/>
      </w:rPr>
      <w:t>20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FD743F" w:rsidRDefault="00FD743F">
    <w:pPr>
      <w:pStyle w:val="a8"/>
    </w:pPr>
  </w:p>
  <w:p w14:paraId="34FA6384" w14:textId="77777777" w:rsidR="00FD743F" w:rsidRDefault="00FD743F"/>
  <w:p w14:paraId="2C175505" w14:textId="77777777" w:rsidR="00FD743F" w:rsidRDefault="00FD7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0BB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28D0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2094E"/>
    <w:rsid w:val="001237D3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0CFF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0C74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18B9"/>
    <w:rsid w:val="0023650D"/>
    <w:rsid w:val="00242769"/>
    <w:rsid w:val="00246087"/>
    <w:rsid w:val="00246564"/>
    <w:rsid w:val="00250700"/>
    <w:rsid w:val="00250703"/>
    <w:rsid w:val="00250EC3"/>
    <w:rsid w:val="00252FEA"/>
    <w:rsid w:val="0025369F"/>
    <w:rsid w:val="00260F90"/>
    <w:rsid w:val="0026178E"/>
    <w:rsid w:val="0026413B"/>
    <w:rsid w:val="002665A2"/>
    <w:rsid w:val="002773F0"/>
    <w:rsid w:val="00280DF6"/>
    <w:rsid w:val="00282BC9"/>
    <w:rsid w:val="00283D81"/>
    <w:rsid w:val="00284337"/>
    <w:rsid w:val="00284B62"/>
    <w:rsid w:val="00296252"/>
    <w:rsid w:val="002962F2"/>
    <w:rsid w:val="002A4172"/>
    <w:rsid w:val="002A730E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D779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53EBD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0B7"/>
    <w:rsid w:val="005B0745"/>
    <w:rsid w:val="005B107F"/>
    <w:rsid w:val="005B1B30"/>
    <w:rsid w:val="005B2243"/>
    <w:rsid w:val="005B45BD"/>
    <w:rsid w:val="005B6D6C"/>
    <w:rsid w:val="005C27A3"/>
    <w:rsid w:val="005D2BAE"/>
    <w:rsid w:val="005D5270"/>
    <w:rsid w:val="005E15AB"/>
    <w:rsid w:val="005E2870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D20"/>
    <w:rsid w:val="00634544"/>
    <w:rsid w:val="0063691A"/>
    <w:rsid w:val="006436C0"/>
    <w:rsid w:val="006601B0"/>
    <w:rsid w:val="00660BF1"/>
    <w:rsid w:val="00661B8A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2480"/>
    <w:rsid w:val="006A4155"/>
    <w:rsid w:val="006A63D3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23A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177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64D2A"/>
    <w:rsid w:val="00873A05"/>
    <w:rsid w:val="008751D7"/>
    <w:rsid w:val="00876DC6"/>
    <w:rsid w:val="0089464C"/>
    <w:rsid w:val="00895E6F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4586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183C"/>
    <w:rsid w:val="009528E0"/>
    <w:rsid w:val="00953EE5"/>
    <w:rsid w:val="009547A1"/>
    <w:rsid w:val="00954A9E"/>
    <w:rsid w:val="00964439"/>
    <w:rsid w:val="00966598"/>
    <w:rsid w:val="00967049"/>
    <w:rsid w:val="00984127"/>
    <w:rsid w:val="00986EE6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880"/>
    <w:rsid w:val="00AA4D63"/>
    <w:rsid w:val="00AA73AD"/>
    <w:rsid w:val="00AB0451"/>
    <w:rsid w:val="00AB1822"/>
    <w:rsid w:val="00AB239E"/>
    <w:rsid w:val="00AC3C5A"/>
    <w:rsid w:val="00AC701A"/>
    <w:rsid w:val="00AF0A68"/>
    <w:rsid w:val="00AF11BC"/>
    <w:rsid w:val="00AF3440"/>
    <w:rsid w:val="00AF3868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FEC"/>
    <w:rsid w:val="00B64B47"/>
    <w:rsid w:val="00B6545D"/>
    <w:rsid w:val="00B65592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3AE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6790D"/>
    <w:rsid w:val="00C70A5B"/>
    <w:rsid w:val="00C70F0F"/>
    <w:rsid w:val="00C76CD0"/>
    <w:rsid w:val="00C82067"/>
    <w:rsid w:val="00C83EB6"/>
    <w:rsid w:val="00C856DE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2806"/>
    <w:rsid w:val="00CD3597"/>
    <w:rsid w:val="00CD48AE"/>
    <w:rsid w:val="00CD4DAB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643FE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4A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15AD7"/>
    <w:rsid w:val="00F213B4"/>
    <w:rsid w:val="00F22623"/>
    <w:rsid w:val="00F234EB"/>
    <w:rsid w:val="00F25903"/>
    <w:rsid w:val="00F27368"/>
    <w:rsid w:val="00F27E41"/>
    <w:rsid w:val="00F3332F"/>
    <w:rsid w:val="00F40615"/>
    <w:rsid w:val="00F41F32"/>
    <w:rsid w:val="00F45937"/>
    <w:rsid w:val="00F45D59"/>
    <w:rsid w:val="00F525D4"/>
    <w:rsid w:val="00F569FF"/>
    <w:rsid w:val="00F72FC7"/>
    <w:rsid w:val="00F733F5"/>
    <w:rsid w:val="00F75A34"/>
    <w:rsid w:val="00F7662A"/>
    <w:rsid w:val="00F860E5"/>
    <w:rsid w:val="00F91006"/>
    <w:rsid w:val="00F92F04"/>
    <w:rsid w:val="00F935BE"/>
    <w:rsid w:val="00FA207B"/>
    <w:rsid w:val="00FA7539"/>
    <w:rsid w:val="00FB033D"/>
    <w:rsid w:val="00FB2F49"/>
    <w:rsid w:val="00FB50A2"/>
    <w:rsid w:val="00FB5F6D"/>
    <w:rsid w:val="00FB6A04"/>
    <w:rsid w:val="00FC0852"/>
    <w:rsid w:val="00FD11C4"/>
    <w:rsid w:val="00FD743F"/>
    <w:rsid w:val="00FE5939"/>
    <w:rsid w:val="00FE5C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694E7495-28F7-4B03-8EA7-9A9DC74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1874-A696-4F78-8E0A-541B6A79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7010</Words>
  <Characters>43283</Characters>
  <Application>Microsoft Office Word</Application>
  <DocSecurity>0</DocSecurity>
  <Lines>360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УО "Копыльский государственный колледж"</cp:lastModifiedBy>
  <cp:revision>2</cp:revision>
  <cp:lastPrinted>2023-08-29T12:58:00Z</cp:lastPrinted>
  <dcterms:created xsi:type="dcterms:W3CDTF">2024-03-13T13:14:00Z</dcterms:created>
  <dcterms:modified xsi:type="dcterms:W3CDTF">2024-03-13T13:14:00Z</dcterms:modified>
</cp:coreProperties>
</file>